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" ContentType="image/tiff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6BD2A6" w14:textId="77777777" w:rsidR="002503E1" w:rsidRPr="009F5D80" w:rsidRDefault="00E15EB7" w:rsidP="007F7C64">
      <w:pPr>
        <w:pStyle w:val="MDPI12title"/>
        <w:rPr>
          <w:rFonts w:eastAsiaTheme="minorEastAsia"/>
          <w:color w:val="auto"/>
          <w:lang w:eastAsia="zh-CN"/>
        </w:rPr>
      </w:pPr>
      <w:r w:rsidRPr="009F5D80">
        <w:rPr>
          <w:color w:val="auto"/>
        </w:rPr>
        <w:t>Supplementary</w:t>
      </w:r>
      <w:r w:rsidRPr="009F5D80">
        <w:rPr>
          <w:color w:val="auto"/>
          <w:spacing w:val="-42"/>
        </w:rPr>
        <w:t xml:space="preserve"> </w:t>
      </w:r>
      <w:r w:rsidRPr="009F5D80">
        <w:rPr>
          <w:color w:val="auto"/>
          <w:szCs w:val="36"/>
        </w:rPr>
        <w:t>Mat</w:t>
      </w:r>
      <w:bookmarkStart w:id="0" w:name="_GoBack"/>
      <w:bookmarkEnd w:id="0"/>
      <w:r w:rsidRPr="009F5D80">
        <w:rPr>
          <w:color w:val="auto"/>
          <w:szCs w:val="36"/>
        </w:rPr>
        <w:t xml:space="preserve">erials: </w:t>
      </w:r>
      <w:r w:rsidR="002503E1" w:rsidRPr="009F5D80">
        <w:rPr>
          <w:color w:val="auto"/>
        </w:rPr>
        <w:t xml:space="preserve">Effects of </w:t>
      </w:r>
      <w:r w:rsidR="002503E1" w:rsidRPr="003778FC">
        <w:rPr>
          <w:i/>
          <w:color w:val="auto"/>
        </w:rPr>
        <w:t>n</w:t>
      </w:r>
      <w:r w:rsidR="002503E1" w:rsidRPr="009F5D80">
        <w:rPr>
          <w:color w:val="auto"/>
        </w:rPr>
        <w:t xml:space="preserve">-3 PUFAs </w:t>
      </w:r>
      <w:r w:rsidR="00BC6F91" w:rsidRPr="009F5D80">
        <w:rPr>
          <w:color w:val="auto"/>
        </w:rPr>
        <w:br/>
      </w:r>
      <w:r w:rsidR="002503E1" w:rsidRPr="009F5D80">
        <w:rPr>
          <w:color w:val="auto"/>
        </w:rPr>
        <w:t xml:space="preserve">on Intestinal Mucosa Innate Immunity and </w:t>
      </w:r>
      <w:r w:rsidR="00BC6F91" w:rsidRPr="009F5D80">
        <w:rPr>
          <w:color w:val="auto"/>
        </w:rPr>
        <w:br/>
      </w:r>
      <w:r w:rsidR="002503E1" w:rsidRPr="009F5D80">
        <w:rPr>
          <w:color w:val="auto"/>
        </w:rPr>
        <w:t>Intestinal Microbiota in Mice after Hemorrhagic Shock Resuscitation</w:t>
      </w:r>
    </w:p>
    <w:p w14:paraId="767D112E" w14:textId="569302C1" w:rsidR="00A01504" w:rsidRPr="009F5D80" w:rsidRDefault="002503E1" w:rsidP="007F7C64">
      <w:pPr>
        <w:pStyle w:val="MDPI13authornames"/>
        <w:rPr>
          <w:color w:val="auto"/>
        </w:rPr>
      </w:pPr>
      <w:r w:rsidRPr="009F5D80">
        <w:rPr>
          <w:color w:val="auto"/>
        </w:rPr>
        <w:t>Feng</w:t>
      </w:r>
      <w:r w:rsidR="00FC707D">
        <w:rPr>
          <w:color w:val="auto"/>
        </w:rPr>
        <w:t xml:space="preserve"> </w:t>
      </w:r>
      <w:r w:rsidR="00FC707D" w:rsidRPr="009F5D80">
        <w:rPr>
          <w:color w:val="auto"/>
        </w:rPr>
        <w:t>Tian</w:t>
      </w:r>
      <w:r w:rsidRPr="009F5D80">
        <w:rPr>
          <w:color w:val="auto"/>
        </w:rPr>
        <w:t xml:space="preserve">, Xuejin Gao, Li Zhang, Xinying Wang, Xiao Wan, Tingting Jiang, Chao Wu, </w:t>
      </w:r>
      <w:r w:rsidR="007F7C64" w:rsidRPr="009F5D80">
        <w:rPr>
          <w:color w:val="auto"/>
        </w:rPr>
        <w:br/>
      </w:r>
      <w:r w:rsidRPr="009F5D80">
        <w:rPr>
          <w:color w:val="auto"/>
        </w:rPr>
        <w:t>Jingcheng Bi and Qiucheng Lei</w:t>
      </w:r>
    </w:p>
    <w:p w14:paraId="3708FA9D" w14:textId="77777777" w:rsidR="00587BBB" w:rsidRPr="009F5D80" w:rsidRDefault="00587BBB" w:rsidP="009725D1">
      <w:pPr>
        <w:pStyle w:val="MDPI52figure"/>
        <w:adjustRightInd w:val="0"/>
        <w:snapToGrid w:val="0"/>
        <w:spacing w:before="240" w:after="120"/>
        <w:rPr>
          <w:rFonts w:eastAsiaTheme="minorEastAsia"/>
          <w:color w:val="auto"/>
        </w:rPr>
      </w:pPr>
      <w:r w:rsidRPr="009F5D80">
        <w:rPr>
          <w:rFonts w:eastAsiaTheme="minorEastAsia"/>
          <w:noProof/>
          <w:color w:val="auto"/>
          <w:lang w:eastAsia="zh-CN" w:bidi="ar-SA"/>
        </w:rPr>
        <w:drawing>
          <wp:inline distT="0" distB="0" distL="0" distR="0" wp14:anchorId="4555C3E4" wp14:editId="0648CB6A">
            <wp:extent cx="5580000" cy="3101277"/>
            <wp:effectExtent l="0" t="0" r="1905" b="444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e S1.tif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3" t="5403" r="1346" b="2726"/>
                    <a:stretch/>
                  </pic:blipFill>
                  <pic:spPr bwMode="auto">
                    <a:xfrm>
                      <a:off x="0" y="0"/>
                      <a:ext cx="5580000" cy="31012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E8317E6" w14:textId="7DB90A7C" w:rsidR="00587BBB" w:rsidRPr="00C174B0" w:rsidRDefault="00587BBB" w:rsidP="00193F5F">
      <w:pPr>
        <w:pStyle w:val="MDPI51figurecaption"/>
        <w:rPr>
          <w:rFonts w:eastAsiaTheme="minorEastAsia"/>
        </w:rPr>
      </w:pPr>
      <w:r w:rsidRPr="00C174B0">
        <w:rPr>
          <w:rFonts w:eastAsiaTheme="minorEastAsia"/>
          <w:b/>
        </w:rPr>
        <w:t>Figure S1.</w:t>
      </w:r>
      <w:r w:rsidR="00193F5F" w:rsidRPr="00C174B0">
        <w:rPr>
          <w:rFonts w:eastAsiaTheme="minorEastAsia"/>
          <w:b/>
        </w:rPr>
        <w:t xml:space="preserve"> </w:t>
      </w:r>
      <w:r w:rsidR="00193F5F" w:rsidRPr="00C174B0">
        <w:rPr>
          <w:rFonts w:eastAsia="宋体"/>
          <w:lang w:eastAsia="zh-CN"/>
        </w:rPr>
        <w:t xml:space="preserve">Lysozyme and mucin 2 expression in ileal tissue samples from different groups prior </w:t>
      </w:r>
      <w:r w:rsidR="00E84196" w:rsidRPr="00C174B0">
        <w:rPr>
          <w:rFonts w:eastAsia="宋体"/>
          <w:lang w:eastAsia="zh-CN"/>
        </w:rPr>
        <w:br/>
      </w:r>
      <w:r w:rsidR="00193F5F" w:rsidRPr="00C174B0">
        <w:rPr>
          <w:rFonts w:eastAsia="宋体"/>
          <w:lang w:eastAsia="zh-CN"/>
        </w:rPr>
        <w:t>to HSR.</w:t>
      </w:r>
    </w:p>
    <w:p w14:paraId="3638BB9B" w14:textId="00AFDA22" w:rsidR="00587BBB" w:rsidRPr="00C174B0" w:rsidRDefault="00D52F22" w:rsidP="009725D1">
      <w:pPr>
        <w:pStyle w:val="MDPI52figure"/>
        <w:adjustRightInd w:val="0"/>
        <w:snapToGrid w:val="0"/>
        <w:spacing w:before="240" w:after="120"/>
        <w:rPr>
          <w:rFonts w:eastAsiaTheme="minorEastAsia"/>
          <w:color w:val="auto"/>
        </w:rPr>
      </w:pPr>
      <w:r w:rsidRPr="00C174B0">
        <w:rPr>
          <w:rFonts w:eastAsiaTheme="minorEastAsia"/>
          <w:noProof/>
          <w:snapToGrid/>
          <w:color w:val="auto"/>
          <w:lang w:eastAsia="zh-CN" w:bidi="ar-SA"/>
        </w:rPr>
        <w:drawing>
          <wp:inline distT="0" distB="0" distL="0" distR="0" wp14:anchorId="2F771DB9" wp14:editId="35C2E981">
            <wp:extent cx="5615940" cy="2480374"/>
            <wp:effectExtent l="0" t="0" r="3810" b="0"/>
            <wp:docPr id="1" name="图片 1" descr="D:\My Documents\南京大学\文章\20160402-Submit to Nutrients\20160927\Supplementary Files\Figure S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My Documents\南京大学\文章\20160402-Submit to Nutrients\20160927\Supplementary Files\Figure S2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5940" cy="2480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1F643" w14:textId="37715AF1" w:rsidR="00587BBB" w:rsidRPr="009F5D80" w:rsidRDefault="00587BBB" w:rsidP="00193F5F">
      <w:pPr>
        <w:pStyle w:val="MDPI51figurecaption"/>
        <w:rPr>
          <w:rFonts w:eastAsiaTheme="minorEastAsia"/>
        </w:rPr>
      </w:pPr>
      <w:r w:rsidRPr="00C174B0">
        <w:rPr>
          <w:rFonts w:eastAsiaTheme="minorEastAsia"/>
          <w:b/>
        </w:rPr>
        <w:t>Figure S2.</w:t>
      </w:r>
      <w:r w:rsidR="00193F5F" w:rsidRPr="00C174B0">
        <w:rPr>
          <w:rFonts w:eastAsiaTheme="minorEastAsia"/>
          <w:b/>
        </w:rPr>
        <w:t xml:space="preserve"> </w:t>
      </w:r>
      <w:r w:rsidR="00193F5F" w:rsidRPr="0053062D">
        <w:rPr>
          <w:rFonts w:eastAsia="宋体"/>
          <w:lang w:eastAsia="zh-CN"/>
        </w:rPr>
        <w:t>RegIIIγ and cryptdin</w:t>
      </w:r>
      <w:r w:rsidR="006A608D">
        <w:rPr>
          <w:rFonts w:eastAsia="宋体" w:hint="eastAsia"/>
          <w:lang w:eastAsia="zh-CN"/>
        </w:rPr>
        <w:t xml:space="preserve"> 24</w:t>
      </w:r>
      <w:r w:rsidR="00193F5F" w:rsidRPr="0053062D">
        <w:rPr>
          <w:rFonts w:eastAsia="宋体"/>
          <w:lang w:eastAsia="zh-CN"/>
        </w:rPr>
        <w:t xml:space="preserve"> mRNA level in ileal tissue samples from different groups prior </w:t>
      </w:r>
      <w:r w:rsidR="00E84196">
        <w:rPr>
          <w:rFonts w:eastAsia="宋体"/>
          <w:lang w:eastAsia="zh-CN"/>
        </w:rPr>
        <w:br/>
      </w:r>
      <w:r w:rsidR="00193F5F" w:rsidRPr="0053062D">
        <w:rPr>
          <w:rFonts w:eastAsia="宋体"/>
          <w:lang w:eastAsia="zh-CN"/>
        </w:rPr>
        <w:t>to HSR</w:t>
      </w:r>
      <w:r w:rsidR="00193F5F">
        <w:rPr>
          <w:rFonts w:eastAsia="宋体"/>
          <w:lang w:eastAsia="zh-CN"/>
        </w:rPr>
        <w:t>.</w:t>
      </w:r>
    </w:p>
    <w:p w14:paraId="49D130B8" w14:textId="77777777" w:rsidR="00587BBB" w:rsidRPr="009F5D80" w:rsidRDefault="00587BBB" w:rsidP="009725D1">
      <w:pPr>
        <w:pStyle w:val="MDPI52figure"/>
        <w:adjustRightInd w:val="0"/>
        <w:snapToGrid w:val="0"/>
        <w:spacing w:before="240" w:after="120"/>
        <w:rPr>
          <w:rFonts w:eastAsiaTheme="minorEastAsia"/>
          <w:color w:val="auto"/>
        </w:rPr>
      </w:pPr>
      <w:r w:rsidRPr="009F5D80">
        <w:rPr>
          <w:rFonts w:eastAsiaTheme="minorEastAsia"/>
          <w:noProof/>
          <w:color w:val="auto"/>
          <w:lang w:eastAsia="zh-CN" w:bidi="ar-SA"/>
        </w:rPr>
        <w:lastRenderedPageBreak/>
        <w:drawing>
          <wp:inline distT="0" distB="0" distL="0" distR="0" wp14:anchorId="0F8D6B37" wp14:editId="3F56D241">
            <wp:extent cx="5580000" cy="2908207"/>
            <wp:effectExtent l="0" t="0" r="1905" b="698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ure S3.tif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9" t="3954" r="1517" b="3569"/>
                    <a:stretch/>
                  </pic:blipFill>
                  <pic:spPr bwMode="auto">
                    <a:xfrm>
                      <a:off x="0" y="0"/>
                      <a:ext cx="5580000" cy="29082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46EE83" w14:textId="5B41FB34" w:rsidR="00587BBB" w:rsidRDefault="00587BBB" w:rsidP="00193F5F">
      <w:pPr>
        <w:pStyle w:val="MDPI51figurecaption"/>
        <w:rPr>
          <w:rFonts w:eastAsiaTheme="minorEastAsia"/>
          <w:b/>
        </w:rPr>
      </w:pPr>
      <w:r w:rsidRPr="00C174B0">
        <w:rPr>
          <w:rFonts w:eastAsiaTheme="minorEastAsia"/>
          <w:b/>
        </w:rPr>
        <w:t>Figure S3.</w:t>
      </w:r>
      <w:r w:rsidR="00193F5F" w:rsidRPr="00C174B0">
        <w:rPr>
          <w:rFonts w:eastAsiaTheme="minorEastAsia"/>
          <w:b/>
        </w:rPr>
        <w:t xml:space="preserve"> </w:t>
      </w:r>
      <w:r w:rsidR="00193F5F" w:rsidRPr="0053062D">
        <w:rPr>
          <w:rFonts w:eastAsia="宋体"/>
          <w:lang w:eastAsia="zh-CN"/>
        </w:rPr>
        <w:t>Relative abundance of bacterial phyla in the ileum mucosa. CON: control; HSR: hemorrhagic shock resuscitation; PUFAs: polyunsaturated fatty acids.</w:t>
      </w:r>
    </w:p>
    <w:p w14:paraId="31391878" w14:textId="77777777" w:rsidR="00455133" w:rsidRDefault="00455133" w:rsidP="00805780">
      <w:pPr>
        <w:pStyle w:val="MDPI31text"/>
        <w:rPr>
          <w:rFonts w:eastAsiaTheme="minorEastAsia"/>
        </w:rPr>
      </w:pPr>
    </w:p>
    <w:p w14:paraId="766C7740" w14:textId="77777777" w:rsidR="00F91996" w:rsidRDefault="00F91996" w:rsidP="009725D1">
      <w:pPr>
        <w:pStyle w:val="MDPI51figurecaption"/>
        <w:jc w:val="center"/>
        <w:rPr>
          <w:rFonts w:eastAsiaTheme="minorEastAsia"/>
          <w:b/>
          <w:color w:val="auto"/>
        </w:rPr>
        <w:sectPr w:rsidR="00F91996" w:rsidSect="007F7C64">
          <w:headerReference w:type="even" r:id="rId11"/>
          <w:headerReference w:type="default" r:id="rId12"/>
          <w:footerReference w:type="default" r:id="rId13"/>
          <w:headerReference w:type="first" r:id="rId14"/>
          <w:type w:val="continuous"/>
          <w:pgSz w:w="11906" w:h="16838" w:code="9"/>
          <w:pgMar w:top="1417" w:right="1531" w:bottom="1077" w:left="1531" w:header="1020" w:footer="850" w:gutter="0"/>
          <w:pgNumType w:start="1"/>
          <w:cols w:space="425"/>
          <w:titlePg/>
          <w:docGrid w:type="lines" w:linePitch="326"/>
        </w:sectPr>
      </w:pPr>
    </w:p>
    <w:p w14:paraId="3A27D347" w14:textId="77777777" w:rsidR="00455133" w:rsidRPr="009F5D80" w:rsidRDefault="00455133" w:rsidP="003A47B1">
      <w:pPr>
        <w:pStyle w:val="MDPI41tablecaption"/>
        <w:spacing w:before="0"/>
        <w:jc w:val="center"/>
        <w:rPr>
          <w:rFonts w:eastAsiaTheme="minorEastAsia"/>
          <w:b/>
        </w:rPr>
      </w:pPr>
      <w:r w:rsidRPr="002B2D64">
        <w:rPr>
          <w:b/>
          <w:lang w:eastAsia="zh-CN"/>
        </w:rPr>
        <w:lastRenderedPageBreak/>
        <w:t>Table S1</w:t>
      </w:r>
      <w:r w:rsidR="002B2D64" w:rsidRPr="002B2D64">
        <w:rPr>
          <w:b/>
          <w:lang w:eastAsia="zh-CN"/>
        </w:rPr>
        <w:t>.</w:t>
      </w:r>
      <w:r>
        <w:rPr>
          <w:lang w:eastAsia="zh-CN"/>
        </w:rPr>
        <w:t xml:space="preserve"> Statistics of Raw Data.</w:t>
      </w:r>
    </w:p>
    <w:tbl>
      <w:tblPr>
        <w:tblW w:w="14459" w:type="dxa"/>
        <w:jc w:val="center"/>
        <w:tblBorders>
          <w:top w:val="single" w:sz="8" w:space="0" w:color="auto"/>
          <w:bottom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850"/>
        <w:gridCol w:w="851"/>
        <w:gridCol w:w="850"/>
        <w:gridCol w:w="851"/>
        <w:gridCol w:w="850"/>
        <w:gridCol w:w="992"/>
        <w:gridCol w:w="709"/>
        <w:gridCol w:w="1276"/>
        <w:gridCol w:w="1134"/>
        <w:gridCol w:w="1134"/>
        <w:gridCol w:w="851"/>
        <w:gridCol w:w="1134"/>
        <w:gridCol w:w="992"/>
        <w:gridCol w:w="1276"/>
      </w:tblGrid>
      <w:tr w:rsidR="0002261E" w:rsidRPr="0002261E" w14:paraId="11E05A29" w14:textId="77777777" w:rsidTr="0002261E">
        <w:trPr>
          <w:jc w:val="center"/>
        </w:trPr>
        <w:tc>
          <w:tcPr>
            <w:tcW w:w="709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4E11C8B" w14:textId="77777777" w:rsidR="002B2D64" w:rsidRPr="0002261E" w:rsidRDefault="002B2D64" w:rsidP="008C00BC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Group</w:t>
            </w:r>
            <w:r w:rsidR="00D57B96"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s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6B10BA7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Samples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BCF3DE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Total Length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5885ACF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Average Length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1B48690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Number of Reads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3F2E6D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Number of OTUs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588EE57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Taxonomy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D06609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Other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8B3A66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Actinobacteria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1F04279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Bacteroidetes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D6ED7A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Cyanobacteria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05392F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Firmicutes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13A904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Proteobacteria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EBEFA7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Tenericutes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F9BAA4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color w:val="auto"/>
                <w:sz w:val="13"/>
                <w:szCs w:val="13"/>
                <w:lang w:eastAsia="zh-CN"/>
              </w:rPr>
              <w:t>Verrucomicrobia</w:t>
            </w:r>
          </w:p>
        </w:tc>
      </w:tr>
      <w:tr w:rsidR="0002261E" w:rsidRPr="0002261E" w14:paraId="21372CA3" w14:textId="77777777" w:rsidTr="0002261E">
        <w:trPr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66EF8DD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CON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0F206A3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69985B6F" w14:textId="77777777" w:rsidR="002B2D64" w:rsidRPr="00485FFD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485FFD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63052725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14F890C9" w14:textId="77777777" w:rsidR="002B2D64" w:rsidRPr="00485FFD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485FFD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290.89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1ED7323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105413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40AED8A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487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0EBA42A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1A9AEAA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0.30%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44293CD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1.20%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7D110AE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81.90%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11DD371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6E970CB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12.30%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33D0FFB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1.70%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73EEBA9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2878112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2.60%</w:t>
            </w:r>
          </w:p>
        </w:tc>
      </w:tr>
      <w:tr w:rsidR="0002261E" w:rsidRPr="0002261E" w14:paraId="11BFDF54" w14:textId="77777777" w:rsidTr="0002261E">
        <w:trPr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vAlign w:val="center"/>
            <w:hideMark/>
          </w:tcPr>
          <w:p w14:paraId="5CB81B6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E00A62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9F3B8B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71892548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601BF9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294.78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C20A4E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121361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B640F7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633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18B1E2F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  <w:hideMark/>
          </w:tcPr>
          <w:p w14:paraId="7B5D8B1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0.40%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4EAE4F1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0.90%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101C2B4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82.50%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23B5E09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  <w:hideMark/>
          </w:tcPr>
          <w:p w14:paraId="1375125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14.00%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0D4D4A2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1.50%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69229CF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6FEDD2E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0.60%</w:t>
            </w:r>
          </w:p>
        </w:tc>
      </w:tr>
      <w:tr w:rsidR="0002261E" w:rsidRPr="0002261E" w14:paraId="2D26639A" w14:textId="77777777" w:rsidTr="0002261E">
        <w:trPr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vAlign w:val="center"/>
            <w:hideMark/>
          </w:tcPr>
          <w:p w14:paraId="08E7480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BC3C67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3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0A2398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86575013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A857F2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269.68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E6CD5B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122558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04F845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834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259462D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  <w:hideMark/>
          </w:tcPr>
          <w:p w14:paraId="48A14B5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6ED3418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3985055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22.70%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3F2A069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  <w:hideMark/>
          </w:tcPr>
          <w:p w14:paraId="4A4C771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76.00%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7282C20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0.70%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1D5AFB6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466BB5B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</w:tr>
      <w:tr w:rsidR="0002261E" w:rsidRPr="0002261E" w14:paraId="0FED4782" w14:textId="77777777" w:rsidTr="0002261E">
        <w:trPr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vAlign w:val="center"/>
            <w:hideMark/>
          </w:tcPr>
          <w:p w14:paraId="34C7E10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3110B2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4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FE5E52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76445720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195117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274.61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ECBC54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119926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A5C978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850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2D2DE23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  <w:hideMark/>
          </w:tcPr>
          <w:p w14:paraId="544D5A4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368E773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0.50%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1280761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54.60%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653FF70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  <w:hideMark/>
          </w:tcPr>
          <w:p w14:paraId="61F5704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41.60%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1FE0793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2.70%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0196A8F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0BDBF25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</w:tr>
      <w:tr w:rsidR="0002261E" w:rsidRPr="0002261E" w14:paraId="349B7388" w14:textId="77777777" w:rsidTr="0002261E">
        <w:trPr>
          <w:jc w:val="center"/>
        </w:trPr>
        <w:tc>
          <w:tcPr>
            <w:tcW w:w="709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1CDCF8E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6446116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5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6F17275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81399654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664D720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275.31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441C313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102926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0898C71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729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819F14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464B092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47AB633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15099EA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9.90%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2D18419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1698037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86.00%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0C8962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3.00%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A357EC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0.60%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414CA67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</w:tr>
      <w:tr w:rsidR="0002261E" w:rsidRPr="0002261E" w14:paraId="3D624DF8" w14:textId="77777777" w:rsidTr="0002261E">
        <w:trPr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14:paraId="4AAC00B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Sham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3A57F2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F0B8D8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62866266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39413AC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296.17</w:t>
            </w:r>
          </w:p>
        </w:tc>
        <w:tc>
          <w:tcPr>
            <w:tcW w:w="85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1678A9C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98424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E15133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497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  <w:hideMark/>
          </w:tcPr>
          <w:p w14:paraId="798E6D4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  <w:hideMark/>
          </w:tcPr>
          <w:p w14:paraId="68044B1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0.50%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  <w:hideMark/>
          </w:tcPr>
          <w:p w14:paraId="07C2621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0.40%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  <w:hideMark/>
          </w:tcPr>
          <w:p w14:paraId="4739DBE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47.60%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  <w:hideMark/>
          </w:tcPr>
          <w:p w14:paraId="11B70F8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  <w:hideMark/>
          </w:tcPr>
          <w:p w14:paraId="36DC891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46.80%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  <w:hideMark/>
          </w:tcPr>
          <w:p w14:paraId="4584DEC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4.70%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  <w:hideMark/>
          </w:tcPr>
          <w:p w14:paraId="156419F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  <w:hideMark/>
          </w:tcPr>
          <w:p w14:paraId="3C44FB1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</w:tr>
      <w:tr w:rsidR="0002261E" w:rsidRPr="0002261E" w14:paraId="402EF3BA" w14:textId="77777777" w:rsidTr="0002261E">
        <w:trPr>
          <w:jc w:val="center"/>
        </w:trPr>
        <w:tc>
          <w:tcPr>
            <w:tcW w:w="709" w:type="dxa"/>
            <w:vMerge/>
            <w:vAlign w:val="center"/>
            <w:hideMark/>
          </w:tcPr>
          <w:p w14:paraId="7F55F30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14:paraId="1F59BF9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</w:t>
            </w:r>
          </w:p>
        </w:tc>
        <w:tc>
          <w:tcPr>
            <w:tcW w:w="851" w:type="dxa"/>
            <w:noWrap/>
            <w:vAlign w:val="center"/>
            <w:hideMark/>
          </w:tcPr>
          <w:p w14:paraId="5116FE1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83037080</w:t>
            </w:r>
          </w:p>
        </w:tc>
        <w:tc>
          <w:tcPr>
            <w:tcW w:w="850" w:type="dxa"/>
            <w:noWrap/>
            <w:vAlign w:val="center"/>
            <w:hideMark/>
          </w:tcPr>
          <w:p w14:paraId="7A1F493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270.46</w:t>
            </w:r>
          </w:p>
        </w:tc>
        <w:tc>
          <w:tcPr>
            <w:tcW w:w="851" w:type="dxa"/>
            <w:noWrap/>
            <w:vAlign w:val="center"/>
            <w:hideMark/>
          </w:tcPr>
          <w:p w14:paraId="1D49BDE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112986</w:t>
            </w:r>
          </w:p>
        </w:tc>
        <w:tc>
          <w:tcPr>
            <w:tcW w:w="850" w:type="dxa"/>
            <w:noWrap/>
            <w:vAlign w:val="center"/>
            <w:hideMark/>
          </w:tcPr>
          <w:p w14:paraId="3106C31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849</w:t>
            </w:r>
          </w:p>
        </w:tc>
        <w:tc>
          <w:tcPr>
            <w:tcW w:w="992" w:type="dxa"/>
            <w:vAlign w:val="center"/>
            <w:hideMark/>
          </w:tcPr>
          <w:p w14:paraId="6B7765C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vAlign w:val="center"/>
            <w:hideMark/>
          </w:tcPr>
          <w:p w14:paraId="5E8973D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0.30%</w:t>
            </w:r>
          </w:p>
        </w:tc>
        <w:tc>
          <w:tcPr>
            <w:tcW w:w="1276" w:type="dxa"/>
            <w:vAlign w:val="center"/>
            <w:hideMark/>
          </w:tcPr>
          <w:p w14:paraId="5A2ED20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1134" w:type="dxa"/>
            <w:vAlign w:val="center"/>
            <w:hideMark/>
          </w:tcPr>
          <w:p w14:paraId="513B5FB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8.90%</w:t>
            </w:r>
          </w:p>
        </w:tc>
        <w:tc>
          <w:tcPr>
            <w:tcW w:w="1134" w:type="dxa"/>
            <w:vAlign w:val="center"/>
            <w:hideMark/>
          </w:tcPr>
          <w:p w14:paraId="6DD3797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vAlign w:val="center"/>
            <w:hideMark/>
          </w:tcPr>
          <w:p w14:paraId="64E6EA5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89.20%</w:t>
            </w:r>
          </w:p>
        </w:tc>
        <w:tc>
          <w:tcPr>
            <w:tcW w:w="1134" w:type="dxa"/>
            <w:vAlign w:val="center"/>
            <w:hideMark/>
          </w:tcPr>
          <w:p w14:paraId="09B838D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1.40%</w:t>
            </w:r>
          </w:p>
        </w:tc>
        <w:tc>
          <w:tcPr>
            <w:tcW w:w="992" w:type="dxa"/>
            <w:vAlign w:val="center"/>
            <w:hideMark/>
          </w:tcPr>
          <w:p w14:paraId="7B68420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1276" w:type="dxa"/>
            <w:vAlign w:val="center"/>
            <w:hideMark/>
          </w:tcPr>
          <w:p w14:paraId="69BAD94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</w:tr>
      <w:tr w:rsidR="0002261E" w:rsidRPr="0002261E" w14:paraId="7FE1D153" w14:textId="77777777" w:rsidTr="0002261E">
        <w:trPr>
          <w:jc w:val="center"/>
        </w:trPr>
        <w:tc>
          <w:tcPr>
            <w:tcW w:w="709" w:type="dxa"/>
            <w:vMerge/>
            <w:vAlign w:val="center"/>
            <w:hideMark/>
          </w:tcPr>
          <w:p w14:paraId="64490C7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14:paraId="617058F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8</w:t>
            </w:r>
          </w:p>
        </w:tc>
        <w:tc>
          <w:tcPr>
            <w:tcW w:w="851" w:type="dxa"/>
            <w:noWrap/>
            <w:vAlign w:val="center"/>
            <w:hideMark/>
          </w:tcPr>
          <w:p w14:paraId="2E12FCB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97327368</w:t>
            </w:r>
          </w:p>
        </w:tc>
        <w:tc>
          <w:tcPr>
            <w:tcW w:w="850" w:type="dxa"/>
            <w:noWrap/>
            <w:vAlign w:val="center"/>
            <w:hideMark/>
          </w:tcPr>
          <w:p w14:paraId="2975B64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265.02</w:t>
            </w:r>
          </w:p>
        </w:tc>
        <w:tc>
          <w:tcPr>
            <w:tcW w:w="851" w:type="dxa"/>
            <w:noWrap/>
            <w:vAlign w:val="center"/>
            <w:hideMark/>
          </w:tcPr>
          <w:p w14:paraId="23DF55D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146530</w:t>
            </w:r>
          </w:p>
        </w:tc>
        <w:tc>
          <w:tcPr>
            <w:tcW w:w="850" w:type="dxa"/>
            <w:noWrap/>
            <w:vAlign w:val="center"/>
            <w:hideMark/>
          </w:tcPr>
          <w:p w14:paraId="49EC862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865</w:t>
            </w:r>
          </w:p>
        </w:tc>
        <w:tc>
          <w:tcPr>
            <w:tcW w:w="992" w:type="dxa"/>
            <w:vAlign w:val="center"/>
            <w:hideMark/>
          </w:tcPr>
          <w:p w14:paraId="11E33B5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vAlign w:val="center"/>
            <w:hideMark/>
          </w:tcPr>
          <w:p w14:paraId="55695DA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0.30%</w:t>
            </w:r>
          </w:p>
        </w:tc>
        <w:tc>
          <w:tcPr>
            <w:tcW w:w="1276" w:type="dxa"/>
            <w:vAlign w:val="center"/>
            <w:hideMark/>
          </w:tcPr>
          <w:p w14:paraId="463A23E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1134" w:type="dxa"/>
            <w:vAlign w:val="center"/>
            <w:hideMark/>
          </w:tcPr>
          <w:p w14:paraId="3F80787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32.50%</w:t>
            </w:r>
          </w:p>
        </w:tc>
        <w:tc>
          <w:tcPr>
            <w:tcW w:w="1134" w:type="dxa"/>
            <w:vAlign w:val="center"/>
            <w:hideMark/>
          </w:tcPr>
          <w:p w14:paraId="3E9B1AE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vAlign w:val="center"/>
            <w:hideMark/>
          </w:tcPr>
          <w:p w14:paraId="5F63819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61.10%</w:t>
            </w:r>
          </w:p>
        </w:tc>
        <w:tc>
          <w:tcPr>
            <w:tcW w:w="1134" w:type="dxa"/>
            <w:vAlign w:val="center"/>
            <w:hideMark/>
          </w:tcPr>
          <w:p w14:paraId="076FFCE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1.10%</w:t>
            </w:r>
          </w:p>
        </w:tc>
        <w:tc>
          <w:tcPr>
            <w:tcW w:w="992" w:type="dxa"/>
            <w:vAlign w:val="center"/>
            <w:hideMark/>
          </w:tcPr>
          <w:p w14:paraId="6E465C2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0.40%</w:t>
            </w:r>
          </w:p>
        </w:tc>
        <w:tc>
          <w:tcPr>
            <w:tcW w:w="1276" w:type="dxa"/>
            <w:vAlign w:val="center"/>
            <w:hideMark/>
          </w:tcPr>
          <w:p w14:paraId="1C4AE28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4.70%</w:t>
            </w:r>
          </w:p>
        </w:tc>
      </w:tr>
      <w:tr w:rsidR="0002261E" w:rsidRPr="0002261E" w14:paraId="3ED2F186" w14:textId="77777777" w:rsidTr="0002261E">
        <w:trPr>
          <w:jc w:val="center"/>
        </w:trPr>
        <w:tc>
          <w:tcPr>
            <w:tcW w:w="709" w:type="dxa"/>
            <w:vMerge/>
            <w:vAlign w:val="center"/>
            <w:hideMark/>
          </w:tcPr>
          <w:p w14:paraId="15284D6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14:paraId="462DF96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9</w:t>
            </w:r>
          </w:p>
        </w:tc>
        <w:tc>
          <w:tcPr>
            <w:tcW w:w="851" w:type="dxa"/>
            <w:noWrap/>
            <w:vAlign w:val="center"/>
            <w:hideMark/>
          </w:tcPr>
          <w:p w14:paraId="6CC6AD5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41203670</w:t>
            </w:r>
          </w:p>
        </w:tc>
        <w:tc>
          <w:tcPr>
            <w:tcW w:w="850" w:type="dxa"/>
            <w:noWrap/>
            <w:vAlign w:val="center"/>
            <w:hideMark/>
          </w:tcPr>
          <w:p w14:paraId="1CF53EF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283.99</w:t>
            </w:r>
          </w:p>
        </w:tc>
        <w:tc>
          <w:tcPr>
            <w:tcW w:w="851" w:type="dxa"/>
            <w:noWrap/>
            <w:vAlign w:val="center"/>
            <w:hideMark/>
          </w:tcPr>
          <w:p w14:paraId="077D91E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72472</w:t>
            </w:r>
          </w:p>
        </w:tc>
        <w:tc>
          <w:tcPr>
            <w:tcW w:w="850" w:type="dxa"/>
            <w:noWrap/>
            <w:vAlign w:val="center"/>
            <w:hideMark/>
          </w:tcPr>
          <w:p w14:paraId="775219C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347</w:t>
            </w:r>
          </w:p>
        </w:tc>
        <w:tc>
          <w:tcPr>
            <w:tcW w:w="992" w:type="dxa"/>
            <w:vAlign w:val="center"/>
            <w:hideMark/>
          </w:tcPr>
          <w:p w14:paraId="23B424F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vAlign w:val="center"/>
            <w:hideMark/>
          </w:tcPr>
          <w:p w14:paraId="50F9DAD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1.50%</w:t>
            </w:r>
          </w:p>
        </w:tc>
        <w:tc>
          <w:tcPr>
            <w:tcW w:w="1276" w:type="dxa"/>
            <w:vAlign w:val="center"/>
            <w:hideMark/>
          </w:tcPr>
          <w:p w14:paraId="1C4D20C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1134" w:type="dxa"/>
            <w:vAlign w:val="center"/>
            <w:hideMark/>
          </w:tcPr>
          <w:p w14:paraId="55F0493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1134" w:type="dxa"/>
            <w:vAlign w:val="center"/>
            <w:hideMark/>
          </w:tcPr>
          <w:p w14:paraId="7E36912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0.30%</w:t>
            </w:r>
          </w:p>
        </w:tc>
        <w:tc>
          <w:tcPr>
            <w:tcW w:w="851" w:type="dxa"/>
            <w:vAlign w:val="center"/>
            <w:hideMark/>
          </w:tcPr>
          <w:p w14:paraId="0E6BB03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81.10%</w:t>
            </w:r>
          </w:p>
        </w:tc>
        <w:tc>
          <w:tcPr>
            <w:tcW w:w="1134" w:type="dxa"/>
            <w:vAlign w:val="center"/>
            <w:hideMark/>
          </w:tcPr>
          <w:p w14:paraId="5454954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17.00%</w:t>
            </w:r>
          </w:p>
        </w:tc>
        <w:tc>
          <w:tcPr>
            <w:tcW w:w="992" w:type="dxa"/>
            <w:vAlign w:val="center"/>
            <w:hideMark/>
          </w:tcPr>
          <w:p w14:paraId="4BEFE0C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1276" w:type="dxa"/>
            <w:vAlign w:val="center"/>
            <w:hideMark/>
          </w:tcPr>
          <w:p w14:paraId="4C8FAC5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</w:tr>
      <w:tr w:rsidR="0002261E" w:rsidRPr="0002261E" w14:paraId="57BB66E9" w14:textId="77777777" w:rsidTr="0002261E">
        <w:trPr>
          <w:jc w:val="center"/>
        </w:trPr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3D8887C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9CED9C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4F858F5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55281460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51D9EE7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287.03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309DA1C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102315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A54D7C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923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  <w:hideMark/>
          </w:tcPr>
          <w:p w14:paraId="13E7419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  <w:hideMark/>
          </w:tcPr>
          <w:p w14:paraId="29CB21B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0.30%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  <w:hideMark/>
          </w:tcPr>
          <w:p w14:paraId="70D8E1E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14:paraId="4B5F9A9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18.20%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14:paraId="2DBA388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  <w:hideMark/>
          </w:tcPr>
          <w:p w14:paraId="5C18145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32.10%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14:paraId="22D16AB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48.70%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  <w:hideMark/>
          </w:tcPr>
          <w:p w14:paraId="56F85DF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  <w:hideMark/>
          </w:tcPr>
          <w:p w14:paraId="1139213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0.40%</w:t>
            </w:r>
          </w:p>
        </w:tc>
      </w:tr>
      <w:tr w:rsidR="0002261E" w:rsidRPr="0002261E" w14:paraId="156C84E7" w14:textId="77777777" w:rsidTr="0002261E">
        <w:trPr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4B67DA2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HSR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6A27E38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17508D1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46665104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08412CB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295.11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475CD99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99785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50138A4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727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18ABE61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15A79BB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0.50%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5A0E53C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72B133B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13.00%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1319CA5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5F7399B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11.30%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70DCA08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74.50%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5B062FF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176B962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0.30%</w:t>
            </w:r>
          </w:p>
        </w:tc>
      </w:tr>
      <w:tr w:rsidR="0002261E" w:rsidRPr="0002261E" w14:paraId="5E6100FA" w14:textId="77777777" w:rsidTr="0002261E">
        <w:trPr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vAlign w:val="center"/>
            <w:hideMark/>
          </w:tcPr>
          <w:p w14:paraId="7F335BD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0585E9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12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930B18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36223900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C173B3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277.58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247AF8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63267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324D1B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709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168F0C6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  <w:hideMark/>
          </w:tcPr>
          <w:p w14:paraId="08DB0BC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0.40%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5660AF8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5639E79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3.80%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067766A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  <w:hideMark/>
          </w:tcPr>
          <w:p w14:paraId="2DA8D3E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29.20%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40D52AB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65.80%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4CD48F5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0.60%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118CB74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</w:tr>
      <w:tr w:rsidR="0002261E" w:rsidRPr="0002261E" w14:paraId="7C1E9F05" w14:textId="77777777" w:rsidTr="0002261E">
        <w:trPr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vAlign w:val="center"/>
            <w:hideMark/>
          </w:tcPr>
          <w:p w14:paraId="4A6F684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EFFAC5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13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182F22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42912879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78F86C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276.59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83228E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79836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75810F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697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6890A96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  <w:hideMark/>
          </w:tcPr>
          <w:p w14:paraId="10BFB90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0.70%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262AD90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0.80%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54D4A8F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7.10%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7D62501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  <w:hideMark/>
          </w:tcPr>
          <w:p w14:paraId="3FA745B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35.40%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0F2A62B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44.60%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6819A2C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11.40%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3A8785A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</w:tr>
      <w:tr w:rsidR="0002261E" w:rsidRPr="0002261E" w14:paraId="0CC20410" w14:textId="77777777" w:rsidTr="0002261E">
        <w:trPr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vAlign w:val="center"/>
            <w:hideMark/>
          </w:tcPr>
          <w:p w14:paraId="3DC776B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822BDC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14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7D7269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199892267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3F0BB5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290.90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54FA07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484192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ACBE75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4B770D6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  <w:hideMark/>
          </w:tcPr>
          <w:p w14:paraId="3149507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0.90%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64A0428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73257E2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4.50%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006565B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  <w:hideMark/>
          </w:tcPr>
          <w:p w14:paraId="4CFC560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49.80%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077D330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44.00%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691A2A7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0.80%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2BDB07A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</w:tr>
      <w:tr w:rsidR="0002261E" w:rsidRPr="0002261E" w14:paraId="70DAFE25" w14:textId="77777777" w:rsidTr="0002261E">
        <w:trPr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vAlign w:val="center"/>
            <w:hideMark/>
          </w:tcPr>
          <w:p w14:paraId="0A22A49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E11195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15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105C1F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277431224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4EF3D1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302.32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90811D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647077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5A2629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1067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21AC244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  <w:hideMark/>
          </w:tcPr>
          <w:p w14:paraId="63F7815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2929DB7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0.40%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45D6586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12.20%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4B0A22E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  <w:hideMark/>
          </w:tcPr>
          <w:p w14:paraId="5EEA270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44.80%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57E7FDF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41.00%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7A072FC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0.60%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00C06B2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0.60%</w:t>
            </w:r>
          </w:p>
        </w:tc>
      </w:tr>
      <w:tr w:rsidR="0002261E" w:rsidRPr="0002261E" w14:paraId="3006D47C" w14:textId="77777777" w:rsidTr="0002261E">
        <w:trPr>
          <w:jc w:val="center"/>
        </w:trPr>
        <w:tc>
          <w:tcPr>
            <w:tcW w:w="709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1C54C8E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7BAB334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16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71DB3F4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37901582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0318476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299.57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55786A4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87884</w:t>
            </w:r>
          </w:p>
        </w:tc>
        <w:tc>
          <w:tcPr>
            <w:tcW w:w="850" w:type="dxa"/>
            <w:tcBorders>
              <w:top w:val="nil"/>
              <w:bottom w:val="single" w:sz="4" w:space="0" w:color="auto"/>
            </w:tcBorders>
            <w:noWrap/>
            <w:vAlign w:val="center"/>
            <w:hideMark/>
          </w:tcPr>
          <w:p w14:paraId="0791E53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607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312202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96951F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0.30%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87A2EA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25B7BF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6.10%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1AAF129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851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4968E14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6.10%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57964F8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86.60%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3C75005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0.60%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6F9B332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</w:tr>
      <w:tr w:rsidR="0002261E" w:rsidRPr="0002261E" w14:paraId="198D190F" w14:textId="77777777" w:rsidTr="0002261E">
        <w:trPr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</w:tcBorders>
            <w:noWrap/>
            <w:vAlign w:val="center"/>
            <w:hideMark/>
          </w:tcPr>
          <w:p w14:paraId="11126733" w14:textId="7D0ADC1E" w:rsidR="002B2D64" w:rsidRPr="0002261E" w:rsidRDefault="003778FC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3778FC">
              <w:rPr>
                <w:rFonts w:ascii="Palatino Linotype" w:hAnsi="Palatino Linotype"/>
                <w:i/>
                <w:color w:val="auto"/>
                <w:sz w:val="13"/>
                <w:szCs w:val="13"/>
                <w:lang w:eastAsia="zh-CN"/>
              </w:rPr>
              <w:t>n</w:t>
            </w:r>
            <w:r w:rsidRPr="003778FC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-</w:t>
            </w:r>
            <w:r w:rsidR="002B2D64"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3 PUFAs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0A0DD45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4F96D12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78554581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67E2F26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294.28</w:t>
            </w:r>
          </w:p>
        </w:tc>
        <w:tc>
          <w:tcPr>
            <w:tcW w:w="851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087A317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123297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52C83FC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631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  <w:hideMark/>
          </w:tcPr>
          <w:p w14:paraId="6742985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  <w:hideMark/>
          </w:tcPr>
          <w:p w14:paraId="00DA470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0.70%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  <w:hideMark/>
          </w:tcPr>
          <w:p w14:paraId="50E384B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0.60%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  <w:hideMark/>
          </w:tcPr>
          <w:p w14:paraId="43679B5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66.80%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  <w:hideMark/>
          </w:tcPr>
          <w:p w14:paraId="78BFB17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  <w:hideMark/>
          </w:tcPr>
          <w:p w14:paraId="6D0755E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10.50%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  <w:hideMark/>
          </w:tcPr>
          <w:p w14:paraId="4D766F2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18.70%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  <w:hideMark/>
          </w:tcPr>
          <w:p w14:paraId="53922F7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  <w:hideMark/>
          </w:tcPr>
          <w:p w14:paraId="2A339FF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2.70%</w:t>
            </w:r>
          </w:p>
        </w:tc>
      </w:tr>
      <w:tr w:rsidR="0002261E" w:rsidRPr="0002261E" w14:paraId="41442CE1" w14:textId="77777777" w:rsidTr="0002261E">
        <w:trPr>
          <w:jc w:val="center"/>
        </w:trPr>
        <w:tc>
          <w:tcPr>
            <w:tcW w:w="709" w:type="dxa"/>
            <w:vMerge/>
            <w:vAlign w:val="center"/>
            <w:hideMark/>
          </w:tcPr>
          <w:p w14:paraId="550702C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14:paraId="090189B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18</w:t>
            </w:r>
          </w:p>
        </w:tc>
        <w:tc>
          <w:tcPr>
            <w:tcW w:w="851" w:type="dxa"/>
            <w:noWrap/>
            <w:vAlign w:val="center"/>
            <w:hideMark/>
          </w:tcPr>
          <w:p w14:paraId="1B0C348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62068779</w:t>
            </w:r>
          </w:p>
        </w:tc>
        <w:tc>
          <w:tcPr>
            <w:tcW w:w="850" w:type="dxa"/>
            <w:noWrap/>
            <w:vAlign w:val="center"/>
            <w:hideMark/>
          </w:tcPr>
          <w:p w14:paraId="3E46ED3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285.16</w:t>
            </w:r>
          </w:p>
        </w:tc>
        <w:tc>
          <w:tcPr>
            <w:tcW w:w="851" w:type="dxa"/>
            <w:noWrap/>
            <w:vAlign w:val="center"/>
            <w:hideMark/>
          </w:tcPr>
          <w:p w14:paraId="420815B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92856</w:t>
            </w:r>
          </w:p>
        </w:tc>
        <w:tc>
          <w:tcPr>
            <w:tcW w:w="850" w:type="dxa"/>
            <w:noWrap/>
            <w:vAlign w:val="center"/>
            <w:hideMark/>
          </w:tcPr>
          <w:p w14:paraId="4B364ED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885</w:t>
            </w:r>
          </w:p>
        </w:tc>
        <w:tc>
          <w:tcPr>
            <w:tcW w:w="992" w:type="dxa"/>
            <w:vAlign w:val="center"/>
            <w:hideMark/>
          </w:tcPr>
          <w:p w14:paraId="7D7C93B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vAlign w:val="center"/>
            <w:hideMark/>
          </w:tcPr>
          <w:p w14:paraId="2F3C5B2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0.30%</w:t>
            </w:r>
          </w:p>
        </w:tc>
        <w:tc>
          <w:tcPr>
            <w:tcW w:w="1276" w:type="dxa"/>
            <w:vAlign w:val="center"/>
            <w:hideMark/>
          </w:tcPr>
          <w:p w14:paraId="3981C88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0.40%</w:t>
            </w:r>
          </w:p>
        </w:tc>
        <w:tc>
          <w:tcPr>
            <w:tcW w:w="1134" w:type="dxa"/>
            <w:vAlign w:val="center"/>
            <w:hideMark/>
          </w:tcPr>
          <w:p w14:paraId="42F5AE7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29.00%</w:t>
            </w:r>
          </w:p>
        </w:tc>
        <w:tc>
          <w:tcPr>
            <w:tcW w:w="1134" w:type="dxa"/>
            <w:vAlign w:val="center"/>
            <w:hideMark/>
          </w:tcPr>
          <w:p w14:paraId="6632EE8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  <w:tc>
          <w:tcPr>
            <w:tcW w:w="851" w:type="dxa"/>
            <w:vAlign w:val="center"/>
            <w:hideMark/>
          </w:tcPr>
          <w:p w14:paraId="4AF4E4E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53.60%</w:t>
            </w:r>
          </w:p>
        </w:tc>
        <w:tc>
          <w:tcPr>
            <w:tcW w:w="1134" w:type="dxa"/>
            <w:vAlign w:val="center"/>
            <w:hideMark/>
          </w:tcPr>
          <w:p w14:paraId="2FFED03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14.30%</w:t>
            </w:r>
          </w:p>
        </w:tc>
        <w:tc>
          <w:tcPr>
            <w:tcW w:w="992" w:type="dxa"/>
            <w:vAlign w:val="center"/>
            <w:hideMark/>
          </w:tcPr>
          <w:p w14:paraId="5D873E8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2.10%</w:t>
            </w:r>
          </w:p>
        </w:tc>
        <w:tc>
          <w:tcPr>
            <w:tcW w:w="1276" w:type="dxa"/>
            <w:vAlign w:val="center"/>
            <w:hideMark/>
          </w:tcPr>
          <w:p w14:paraId="287590E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</w:tr>
      <w:tr w:rsidR="0002261E" w:rsidRPr="0002261E" w14:paraId="2BC788F4" w14:textId="77777777" w:rsidTr="0002261E">
        <w:trPr>
          <w:jc w:val="center"/>
        </w:trPr>
        <w:tc>
          <w:tcPr>
            <w:tcW w:w="709" w:type="dxa"/>
            <w:vMerge/>
            <w:vAlign w:val="center"/>
            <w:hideMark/>
          </w:tcPr>
          <w:p w14:paraId="6F7A9A7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14:paraId="4D84A23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19</w:t>
            </w:r>
          </w:p>
        </w:tc>
        <w:tc>
          <w:tcPr>
            <w:tcW w:w="851" w:type="dxa"/>
            <w:noWrap/>
            <w:vAlign w:val="center"/>
            <w:hideMark/>
          </w:tcPr>
          <w:p w14:paraId="744F1F6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259689151</w:t>
            </w:r>
          </w:p>
        </w:tc>
        <w:tc>
          <w:tcPr>
            <w:tcW w:w="850" w:type="dxa"/>
            <w:noWrap/>
            <w:vAlign w:val="center"/>
            <w:hideMark/>
          </w:tcPr>
          <w:p w14:paraId="1A75421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305.13</w:t>
            </w:r>
          </w:p>
        </w:tc>
        <w:tc>
          <w:tcPr>
            <w:tcW w:w="851" w:type="dxa"/>
            <w:noWrap/>
            <w:vAlign w:val="center"/>
            <w:hideMark/>
          </w:tcPr>
          <w:p w14:paraId="1F75F7E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528572</w:t>
            </w:r>
          </w:p>
        </w:tc>
        <w:tc>
          <w:tcPr>
            <w:tcW w:w="850" w:type="dxa"/>
            <w:noWrap/>
            <w:vAlign w:val="center"/>
            <w:hideMark/>
          </w:tcPr>
          <w:p w14:paraId="0BB50B1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850</w:t>
            </w:r>
          </w:p>
        </w:tc>
        <w:tc>
          <w:tcPr>
            <w:tcW w:w="992" w:type="dxa"/>
            <w:vAlign w:val="center"/>
            <w:hideMark/>
          </w:tcPr>
          <w:p w14:paraId="3B76B8C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vAlign w:val="center"/>
            <w:hideMark/>
          </w:tcPr>
          <w:p w14:paraId="549BCB8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0.40%</w:t>
            </w:r>
          </w:p>
        </w:tc>
        <w:tc>
          <w:tcPr>
            <w:tcW w:w="1276" w:type="dxa"/>
            <w:vAlign w:val="center"/>
            <w:hideMark/>
          </w:tcPr>
          <w:p w14:paraId="77DC42C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0.30%</w:t>
            </w:r>
          </w:p>
        </w:tc>
        <w:tc>
          <w:tcPr>
            <w:tcW w:w="1134" w:type="dxa"/>
            <w:vAlign w:val="center"/>
            <w:hideMark/>
          </w:tcPr>
          <w:p w14:paraId="57FA975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2.00%</w:t>
            </w:r>
          </w:p>
        </w:tc>
        <w:tc>
          <w:tcPr>
            <w:tcW w:w="1134" w:type="dxa"/>
            <w:vAlign w:val="center"/>
            <w:hideMark/>
          </w:tcPr>
          <w:p w14:paraId="438DF1A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vAlign w:val="center"/>
            <w:hideMark/>
          </w:tcPr>
          <w:p w14:paraId="377C5AD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49.60%</w:t>
            </w:r>
          </w:p>
        </w:tc>
        <w:tc>
          <w:tcPr>
            <w:tcW w:w="1134" w:type="dxa"/>
            <w:vAlign w:val="center"/>
            <w:hideMark/>
          </w:tcPr>
          <w:p w14:paraId="38B6261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47.10%</w:t>
            </w:r>
          </w:p>
        </w:tc>
        <w:tc>
          <w:tcPr>
            <w:tcW w:w="992" w:type="dxa"/>
            <w:vAlign w:val="center"/>
            <w:hideMark/>
          </w:tcPr>
          <w:p w14:paraId="3EE0832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0.50%</w:t>
            </w:r>
          </w:p>
        </w:tc>
        <w:tc>
          <w:tcPr>
            <w:tcW w:w="1276" w:type="dxa"/>
            <w:vAlign w:val="center"/>
            <w:hideMark/>
          </w:tcPr>
          <w:p w14:paraId="4614ECA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</w:tr>
      <w:tr w:rsidR="0002261E" w:rsidRPr="0002261E" w14:paraId="5751349D" w14:textId="77777777" w:rsidTr="0002261E">
        <w:trPr>
          <w:jc w:val="center"/>
        </w:trPr>
        <w:tc>
          <w:tcPr>
            <w:tcW w:w="709" w:type="dxa"/>
            <w:vMerge/>
            <w:vAlign w:val="center"/>
            <w:hideMark/>
          </w:tcPr>
          <w:p w14:paraId="20DDBAA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noWrap/>
            <w:vAlign w:val="center"/>
            <w:hideMark/>
          </w:tcPr>
          <w:p w14:paraId="754E737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20</w:t>
            </w:r>
          </w:p>
        </w:tc>
        <w:tc>
          <w:tcPr>
            <w:tcW w:w="851" w:type="dxa"/>
            <w:noWrap/>
            <w:vAlign w:val="center"/>
            <w:hideMark/>
          </w:tcPr>
          <w:p w14:paraId="5DB1153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318985239</w:t>
            </w:r>
          </w:p>
        </w:tc>
        <w:tc>
          <w:tcPr>
            <w:tcW w:w="850" w:type="dxa"/>
            <w:noWrap/>
            <w:vAlign w:val="center"/>
            <w:hideMark/>
          </w:tcPr>
          <w:p w14:paraId="6D87CF9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300.02</w:t>
            </w:r>
          </w:p>
        </w:tc>
        <w:tc>
          <w:tcPr>
            <w:tcW w:w="851" w:type="dxa"/>
            <w:noWrap/>
            <w:vAlign w:val="center"/>
            <w:hideMark/>
          </w:tcPr>
          <w:p w14:paraId="0E33FAA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792287</w:t>
            </w:r>
          </w:p>
        </w:tc>
        <w:tc>
          <w:tcPr>
            <w:tcW w:w="850" w:type="dxa"/>
            <w:noWrap/>
            <w:vAlign w:val="center"/>
            <w:hideMark/>
          </w:tcPr>
          <w:p w14:paraId="7B2372A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829</w:t>
            </w:r>
          </w:p>
        </w:tc>
        <w:tc>
          <w:tcPr>
            <w:tcW w:w="992" w:type="dxa"/>
            <w:vAlign w:val="center"/>
            <w:hideMark/>
          </w:tcPr>
          <w:p w14:paraId="19F2E51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vAlign w:val="center"/>
            <w:hideMark/>
          </w:tcPr>
          <w:p w14:paraId="164B444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  <w:tc>
          <w:tcPr>
            <w:tcW w:w="1276" w:type="dxa"/>
            <w:vAlign w:val="center"/>
            <w:hideMark/>
          </w:tcPr>
          <w:p w14:paraId="60861B1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  <w:tc>
          <w:tcPr>
            <w:tcW w:w="1134" w:type="dxa"/>
            <w:vAlign w:val="center"/>
            <w:hideMark/>
          </w:tcPr>
          <w:p w14:paraId="13CB663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1.50%</w:t>
            </w:r>
          </w:p>
        </w:tc>
        <w:tc>
          <w:tcPr>
            <w:tcW w:w="1134" w:type="dxa"/>
            <w:vAlign w:val="center"/>
            <w:hideMark/>
          </w:tcPr>
          <w:p w14:paraId="7D1DA37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vAlign w:val="center"/>
            <w:hideMark/>
          </w:tcPr>
          <w:p w14:paraId="7515421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9.60%</w:t>
            </w:r>
          </w:p>
        </w:tc>
        <w:tc>
          <w:tcPr>
            <w:tcW w:w="1134" w:type="dxa"/>
            <w:vAlign w:val="center"/>
            <w:hideMark/>
          </w:tcPr>
          <w:p w14:paraId="4B94F37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88.00%</w:t>
            </w:r>
          </w:p>
        </w:tc>
        <w:tc>
          <w:tcPr>
            <w:tcW w:w="992" w:type="dxa"/>
            <w:vAlign w:val="center"/>
            <w:hideMark/>
          </w:tcPr>
          <w:p w14:paraId="2C4D4CB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0.40%</w:t>
            </w:r>
          </w:p>
        </w:tc>
        <w:tc>
          <w:tcPr>
            <w:tcW w:w="1276" w:type="dxa"/>
            <w:vAlign w:val="center"/>
            <w:hideMark/>
          </w:tcPr>
          <w:p w14:paraId="2C83CCB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</w:tr>
      <w:tr w:rsidR="0002261E" w:rsidRPr="0002261E" w14:paraId="6E3C3A8B" w14:textId="77777777" w:rsidTr="0002261E">
        <w:trPr>
          <w:jc w:val="center"/>
        </w:trPr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615C445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BB6F7F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21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25531B8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266520892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0053628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297.78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19F8C5F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619464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vAlign w:val="center"/>
            <w:hideMark/>
          </w:tcPr>
          <w:p w14:paraId="77D0640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1068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  <w:hideMark/>
          </w:tcPr>
          <w:p w14:paraId="109A8F6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  <w:hideMark/>
          </w:tcPr>
          <w:p w14:paraId="147C689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1.20%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  <w:hideMark/>
          </w:tcPr>
          <w:p w14:paraId="03C6351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0.60%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14:paraId="65EF75F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4.10%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14:paraId="2E8D70E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  <w:hideMark/>
          </w:tcPr>
          <w:p w14:paraId="0332190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65.40%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  <w:hideMark/>
          </w:tcPr>
          <w:p w14:paraId="33F6EEB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28.10%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  <w:hideMark/>
          </w:tcPr>
          <w:p w14:paraId="2330E62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0.50%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  <w:hideMark/>
          </w:tcPr>
          <w:p w14:paraId="25F9764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</w:tr>
      <w:tr w:rsidR="0002261E" w:rsidRPr="0002261E" w14:paraId="4D0E515E" w14:textId="77777777" w:rsidTr="0002261E">
        <w:trPr>
          <w:jc w:val="center"/>
        </w:trPr>
        <w:tc>
          <w:tcPr>
            <w:tcW w:w="709" w:type="dxa"/>
            <w:vMerge w:val="restart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179EC6C8" w14:textId="5FDF4EB1" w:rsidR="002B2D64" w:rsidRPr="0002261E" w:rsidRDefault="003778FC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3778FC">
              <w:rPr>
                <w:rFonts w:ascii="Palatino Linotype" w:hAnsi="Palatino Linotype"/>
                <w:i/>
                <w:color w:val="auto"/>
                <w:sz w:val="13"/>
                <w:szCs w:val="13"/>
                <w:lang w:eastAsia="zh-CN"/>
              </w:rPr>
              <w:t>n</w:t>
            </w:r>
            <w:r w:rsidRPr="003778FC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-</w:t>
            </w:r>
            <w:r w:rsidR="002B2D64"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6 PUFAs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413CA9D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4F4D80D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257349936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6B55889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304.26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4B6698D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535098</w:t>
            </w:r>
          </w:p>
        </w:tc>
        <w:tc>
          <w:tcPr>
            <w:tcW w:w="850" w:type="dxa"/>
            <w:tcBorders>
              <w:top w:val="single" w:sz="4" w:space="0" w:color="auto"/>
              <w:bottom w:val="nil"/>
            </w:tcBorders>
            <w:noWrap/>
            <w:vAlign w:val="center"/>
            <w:hideMark/>
          </w:tcPr>
          <w:p w14:paraId="3A027E1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946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0CAC409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473629C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0.70%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03EDCA7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0.80%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547C941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5.00%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4A4A08E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15454C6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20.70%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1E900EB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69.80%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179238E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1.10%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vAlign w:val="center"/>
            <w:hideMark/>
          </w:tcPr>
          <w:p w14:paraId="5F9E0AB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2.00%</w:t>
            </w:r>
          </w:p>
        </w:tc>
      </w:tr>
      <w:tr w:rsidR="0002261E" w:rsidRPr="0002261E" w14:paraId="67AE3138" w14:textId="77777777" w:rsidTr="0002261E">
        <w:trPr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vAlign w:val="center"/>
            <w:hideMark/>
          </w:tcPr>
          <w:p w14:paraId="39546E2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71269F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23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878117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312192992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5143732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301.71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3A46B7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713002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5BC849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1093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5C3730B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  <w:hideMark/>
          </w:tcPr>
          <w:p w14:paraId="4C553F4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0.30%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7D69CD0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2.30%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5EEC5D6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18.40%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2CC78DE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  <w:hideMark/>
          </w:tcPr>
          <w:p w14:paraId="7E9CE40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50.80%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63E521C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25.40%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684DE0E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0.40%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0EB8EEC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2.30%</w:t>
            </w:r>
          </w:p>
        </w:tc>
      </w:tr>
      <w:tr w:rsidR="0002261E" w:rsidRPr="0002261E" w14:paraId="1DDE2F45" w14:textId="77777777" w:rsidTr="0002261E">
        <w:trPr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vAlign w:val="center"/>
            <w:hideMark/>
          </w:tcPr>
          <w:p w14:paraId="20A3302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2F79FBF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24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75C4F3D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213185174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FCC9F7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293.36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80F1A1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500018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46678C4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914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0D7CC5E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  <w:hideMark/>
          </w:tcPr>
          <w:p w14:paraId="06BFEC8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0.90%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0BE2D6A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0.90%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1852BBE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7.30%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38FFA64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  <w:hideMark/>
          </w:tcPr>
          <w:p w14:paraId="429B847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53.90%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6336387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36.70%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3221795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4938A9F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</w:tr>
      <w:tr w:rsidR="0002261E" w:rsidRPr="0002261E" w14:paraId="218E0E7C" w14:textId="77777777" w:rsidTr="0002261E">
        <w:trPr>
          <w:jc w:val="center"/>
        </w:trPr>
        <w:tc>
          <w:tcPr>
            <w:tcW w:w="709" w:type="dxa"/>
            <w:vMerge/>
            <w:tcBorders>
              <w:top w:val="nil"/>
              <w:bottom w:val="nil"/>
            </w:tcBorders>
            <w:vAlign w:val="center"/>
            <w:hideMark/>
          </w:tcPr>
          <w:p w14:paraId="6FC8342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6E86481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25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08948F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40962015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1DC204A1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266.24</w:t>
            </w:r>
          </w:p>
        </w:tc>
        <w:tc>
          <w:tcPr>
            <w:tcW w:w="851" w:type="dxa"/>
            <w:tcBorders>
              <w:top w:val="nil"/>
              <w:bottom w:val="nil"/>
            </w:tcBorders>
            <w:noWrap/>
            <w:vAlign w:val="center"/>
            <w:hideMark/>
          </w:tcPr>
          <w:p w14:paraId="37384B7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66147</w:t>
            </w:r>
          </w:p>
        </w:tc>
        <w:tc>
          <w:tcPr>
            <w:tcW w:w="850" w:type="dxa"/>
            <w:tcBorders>
              <w:top w:val="nil"/>
              <w:bottom w:val="nil"/>
            </w:tcBorders>
            <w:noWrap/>
            <w:vAlign w:val="center"/>
            <w:hideMark/>
          </w:tcPr>
          <w:p w14:paraId="05B4BA5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722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015CD9AC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nil"/>
              <w:bottom w:val="nil"/>
            </w:tcBorders>
            <w:vAlign w:val="center"/>
            <w:hideMark/>
          </w:tcPr>
          <w:p w14:paraId="621754F4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0.70%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3422FAB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3CF84CBD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3.70%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1CA4D2D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  <w:tc>
          <w:tcPr>
            <w:tcW w:w="851" w:type="dxa"/>
            <w:tcBorders>
              <w:top w:val="nil"/>
              <w:bottom w:val="nil"/>
            </w:tcBorders>
            <w:vAlign w:val="center"/>
            <w:hideMark/>
          </w:tcPr>
          <w:p w14:paraId="7A395652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52.20%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  <w:hideMark/>
          </w:tcPr>
          <w:p w14:paraId="04B18E4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43.00%</w:t>
            </w:r>
          </w:p>
        </w:tc>
        <w:tc>
          <w:tcPr>
            <w:tcW w:w="992" w:type="dxa"/>
            <w:tcBorders>
              <w:top w:val="nil"/>
              <w:bottom w:val="nil"/>
            </w:tcBorders>
            <w:vAlign w:val="center"/>
            <w:hideMark/>
          </w:tcPr>
          <w:p w14:paraId="2AAC622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0.20%</w:t>
            </w:r>
          </w:p>
        </w:tc>
        <w:tc>
          <w:tcPr>
            <w:tcW w:w="1276" w:type="dxa"/>
            <w:tcBorders>
              <w:top w:val="nil"/>
              <w:bottom w:val="nil"/>
            </w:tcBorders>
            <w:vAlign w:val="center"/>
            <w:hideMark/>
          </w:tcPr>
          <w:p w14:paraId="323E77FE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0.00%</w:t>
            </w:r>
          </w:p>
        </w:tc>
      </w:tr>
      <w:tr w:rsidR="0002261E" w:rsidRPr="0002261E" w14:paraId="51BC70AA" w14:textId="77777777" w:rsidTr="0002261E">
        <w:trPr>
          <w:jc w:val="center"/>
        </w:trPr>
        <w:tc>
          <w:tcPr>
            <w:tcW w:w="709" w:type="dxa"/>
            <w:vMerge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61CE8243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</w:p>
        </w:tc>
        <w:tc>
          <w:tcPr>
            <w:tcW w:w="850" w:type="dxa"/>
            <w:tcBorders>
              <w:top w:val="nil"/>
              <w:bottom w:val="single" w:sz="8" w:space="0" w:color="auto"/>
            </w:tcBorders>
            <w:noWrap/>
            <w:vAlign w:val="center"/>
            <w:hideMark/>
          </w:tcPr>
          <w:p w14:paraId="4A682EAA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26</w:t>
            </w:r>
          </w:p>
        </w:tc>
        <w:tc>
          <w:tcPr>
            <w:tcW w:w="851" w:type="dxa"/>
            <w:tcBorders>
              <w:top w:val="nil"/>
              <w:bottom w:val="single" w:sz="8" w:space="0" w:color="auto"/>
            </w:tcBorders>
            <w:noWrap/>
            <w:vAlign w:val="center"/>
            <w:hideMark/>
          </w:tcPr>
          <w:p w14:paraId="19D2FFE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70459052</w:t>
            </w:r>
          </w:p>
        </w:tc>
        <w:tc>
          <w:tcPr>
            <w:tcW w:w="850" w:type="dxa"/>
            <w:tcBorders>
              <w:top w:val="nil"/>
              <w:bottom w:val="single" w:sz="8" w:space="0" w:color="auto"/>
            </w:tcBorders>
            <w:noWrap/>
            <w:vAlign w:val="center"/>
            <w:hideMark/>
          </w:tcPr>
          <w:p w14:paraId="4EB134F0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284.87</w:t>
            </w:r>
          </w:p>
        </w:tc>
        <w:tc>
          <w:tcPr>
            <w:tcW w:w="851" w:type="dxa"/>
            <w:tcBorders>
              <w:top w:val="nil"/>
              <w:bottom w:val="single" w:sz="8" w:space="0" w:color="auto"/>
            </w:tcBorders>
            <w:noWrap/>
            <w:vAlign w:val="center"/>
            <w:hideMark/>
          </w:tcPr>
          <w:p w14:paraId="7F48AF1B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118827</w:t>
            </w:r>
          </w:p>
        </w:tc>
        <w:tc>
          <w:tcPr>
            <w:tcW w:w="850" w:type="dxa"/>
            <w:tcBorders>
              <w:top w:val="nil"/>
              <w:bottom w:val="single" w:sz="8" w:space="0" w:color="auto"/>
            </w:tcBorders>
            <w:noWrap/>
            <w:vAlign w:val="center"/>
            <w:hideMark/>
          </w:tcPr>
          <w:p w14:paraId="2272896F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color w:val="auto"/>
                <w:sz w:val="13"/>
                <w:szCs w:val="13"/>
                <w:lang w:eastAsia="zh-CN"/>
              </w:rPr>
              <w:t>831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1F0F2D1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%</w:t>
            </w:r>
          </w:p>
        </w:tc>
        <w:tc>
          <w:tcPr>
            <w:tcW w:w="709" w:type="dxa"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24415C97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0.40%</w:t>
            </w:r>
          </w:p>
        </w:tc>
        <w:tc>
          <w:tcPr>
            <w:tcW w:w="1276" w:type="dxa"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7A89DE26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1134" w:type="dxa"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161C5B1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13.80%</w:t>
            </w:r>
          </w:p>
        </w:tc>
        <w:tc>
          <w:tcPr>
            <w:tcW w:w="1134" w:type="dxa"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58DEF118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  <w:tc>
          <w:tcPr>
            <w:tcW w:w="851" w:type="dxa"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7BD415F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44.30%</w:t>
            </w:r>
          </w:p>
        </w:tc>
        <w:tc>
          <w:tcPr>
            <w:tcW w:w="1134" w:type="dxa"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125B5BF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40.40%</w:t>
            </w:r>
          </w:p>
        </w:tc>
        <w:tc>
          <w:tcPr>
            <w:tcW w:w="992" w:type="dxa"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55E37489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0.80%</w:t>
            </w:r>
          </w:p>
        </w:tc>
        <w:tc>
          <w:tcPr>
            <w:tcW w:w="1276" w:type="dxa"/>
            <w:tcBorders>
              <w:top w:val="nil"/>
              <w:bottom w:val="single" w:sz="8" w:space="0" w:color="auto"/>
            </w:tcBorders>
            <w:vAlign w:val="center"/>
            <w:hideMark/>
          </w:tcPr>
          <w:p w14:paraId="11FA7DE5" w14:textId="77777777" w:rsidR="002B2D64" w:rsidRPr="0002261E" w:rsidRDefault="002B2D64" w:rsidP="003A47B1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</w:pPr>
            <w:r w:rsidRPr="0002261E">
              <w:rPr>
                <w:rFonts w:ascii="Palatino Linotype" w:hAnsi="Palatino Linotype"/>
                <w:b/>
                <w:bCs/>
                <w:color w:val="auto"/>
                <w:sz w:val="13"/>
                <w:szCs w:val="13"/>
                <w:lang w:eastAsia="zh-CN"/>
              </w:rPr>
              <w:t>0.10%</w:t>
            </w:r>
          </w:p>
        </w:tc>
      </w:tr>
    </w:tbl>
    <w:p w14:paraId="453B059F" w14:textId="77777777" w:rsidR="00455133" w:rsidRDefault="00455133" w:rsidP="009725D1">
      <w:pPr>
        <w:pStyle w:val="MDPI51figurecaption"/>
        <w:jc w:val="center"/>
        <w:rPr>
          <w:rFonts w:eastAsiaTheme="minorEastAsia"/>
          <w:color w:val="auto"/>
        </w:rPr>
        <w:sectPr w:rsidR="00455133" w:rsidSect="00E72871">
          <w:pgSz w:w="16838" w:h="11906" w:orient="landscape" w:code="9"/>
          <w:pgMar w:top="1531" w:right="1417" w:bottom="1531" w:left="1077" w:header="1020" w:footer="850" w:gutter="0"/>
          <w:pgNumType w:start="3"/>
          <w:cols w:space="425"/>
          <w:titlePg/>
          <w:docGrid w:type="lines" w:linePitch="326"/>
        </w:sectPr>
      </w:pPr>
    </w:p>
    <w:p w14:paraId="045372C4" w14:textId="77777777" w:rsidR="005D3398" w:rsidRPr="009F5D80" w:rsidRDefault="005D3398" w:rsidP="003C6593">
      <w:pPr>
        <w:pStyle w:val="MDPI41tablecaption"/>
        <w:jc w:val="center"/>
      </w:pPr>
      <w:r w:rsidRPr="003C6593">
        <w:rPr>
          <w:rFonts w:eastAsia="宋体"/>
          <w:b/>
        </w:rPr>
        <w:lastRenderedPageBreak/>
        <w:t xml:space="preserve">Table </w:t>
      </w:r>
      <w:r w:rsidRPr="003C6593">
        <w:rPr>
          <w:rFonts w:eastAsia="宋体" w:hint="eastAsia"/>
          <w:b/>
          <w:lang w:eastAsia="zh-CN"/>
        </w:rPr>
        <w:t>S</w:t>
      </w:r>
      <w:r w:rsidRPr="003C6593">
        <w:rPr>
          <w:rFonts w:eastAsia="宋体"/>
          <w:b/>
        </w:rPr>
        <w:t>2.</w:t>
      </w:r>
      <w:r w:rsidRPr="009F5D80">
        <w:rPr>
          <w:rFonts w:eastAsia="宋体"/>
        </w:rPr>
        <w:t xml:space="preserve"> Positive rates of bacterial translocation in tissue bacterial cultures.</w:t>
      </w:r>
    </w:p>
    <w:tbl>
      <w:tblPr>
        <w:tblStyle w:val="Mdeck5tablebodythreelines"/>
        <w:tblW w:w="0" w:type="auto"/>
        <w:tblLook w:val="04A0" w:firstRow="1" w:lastRow="0" w:firstColumn="1" w:lastColumn="0" w:noHBand="0" w:noVBand="1"/>
      </w:tblPr>
      <w:tblGrid>
        <w:gridCol w:w="1397"/>
        <w:gridCol w:w="1121"/>
        <w:gridCol w:w="1060"/>
        <w:gridCol w:w="1103"/>
        <w:gridCol w:w="1390"/>
        <w:gridCol w:w="1492"/>
      </w:tblGrid>
      <w:tr w:rsidR="009F5D80" w:rsidRPr="009A329A" w14:paraId="1C2E5C31" w14:textId="77777777" w:rsidTr="009A32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97" w:type="dxa"/>
          </w:tcPr>
          <w:p w14:paraId="1066800E" w14:textId="77777777" w:rsidR="005D3398" w:rsidRPr="009A329A" w:rsidRDefault="005D3398" w:rsidP="005D3398">
            <w:pPr>
              <w:pStyle w:val="MDPI42tablebody"/>
              <w:spacing w:line="240" w:lineRule="auto"/>
              <w:rPr>
                <w:b/>
                <w:color w:val="auto"/>
                <w:sz w:val="20"/>
              </w:rPr>
            </w:pPr>
            <w:bookmarkStart w:id="1" w:name="OLE_LINK58"/>
            <w:bookmarkStart w:id="2" w:name="OLE_LINK57"/>
            <w:bookmarkEnd w:id="1"/>
            <w:bookmarkEnd w:id="2"/>
          </w:p>
        </w:tc>
        <w:tc>
          <w:tcPr>
            <w:tcW w:w="1121" w:type="dxa"/>
          </w:tcPr>
          <w:p w14:paraId="474B4B10" w14:textId="77777777" w:rsidR="005D3398" w:rsidRPr="009A329A" w:rsidRDefault="005D3398" w:rsidP="005D3398">
            <w:pPr>
              <w:pStyle w:val="MDPI42tablebody"/>
              <w:spacing w:line="240" w:lineRule="auto"/>
              <w:rPr>
                <w:b/>
                <w:color w:val="auto"/>
                <w:sz w:val="20"/>
              </w:rPr>
            </w:pPr>
            <w:r w:rsidRPr="009A329A">
              <w:rPr>
                <w:rFonts w:eastAsia="宋体"/>
                <w:b/>
                <w:color w:val="auto"/>
                <w:sz w:val="20"/>
              </w:rPr>
              <w:t>Control</w:t>
            </w:r>
          </w:p>
        </w:tc>
        <w:tc>
          <w:tcPr>
            <w:tcW w:w="1060" w:type="dxa"/>
          </w:tcPr>
          <w:p w14:paraId="2E8B8492" w14:textId="77777777" w:rsidR="005D3398" w:rsidRPr="009A329A" w:rsidRDefault="005D3398" w:rsidP="005D3398">
            <w:pPr>
              <w:pStyle w:val="MDPI42tablebody"/>
              <w:spacing w:line="240" w:lineRule="auto"/>
              <w:rPr>
                <w:b/>
                <w:color w:val="auto"/>
                <w:sz w:val="20"/>
              </w:rPr>
            </w:pPr>
            <w:r w:rsidRPr="009A329A">
              <w:rPr>
                <w:rFonts w:eastAsia="宋体"/>
                <w:b/>
                <w:color w:val="auto"/>
                <w:sz w:val="20"/>
              </w:rPr>
              <w:t>Sham</w:t>
            </w:r>
          </w:p>
        </w:tc>
        <w:tc>
          <w:tcPr>
            <w:tcW w:w="1103" w:type="dxa"/>
          </w:tcPr>
          <w:p w14:paraId="3969B420" w14:textId="77777777" w:rsidR="005D3398" w:rsidRPr="009A329A" w:rsidRDefault="005D3398" w:rsidP="005D3398">
            <w:pPr>
              <w:pStyle w:val="MDPI42tablebody"/>
              <w:spacing w:line="240" w:lineRule="auto"/>
              <w:rPr>
                <w:b/>
                <w:color w:val="auto"/>
                <w:sz w:val="20"/>
              </w:rPr>
            </w:pPr>
            <w:r w:rsidRPr="009A329A">
              <w:rPr>
                <w:rFonts w:eastAsia="宋体"/>
                <w:b/>
                <w:color w:val="auto"/>
                <w:sz w:val="20"/>
              </w:rPr>
              <w:t>HSR</w:t>
            </w:r>
          </w:p>
        </w:tc>
        <w:tc>
          <w:tcPr>
            <w:tcW w:w="1390" w:type="dxa"/>
          </w:tcPr>
          <w:p w14:paraId="272FF65C" w14:textId="6C5B5087" w:rsidR="005D3398" w:rsidRPr="009A329A" w:rsidRDefault="003778FC" w:rsidP="005D3398">
            <w:pPr>
              <w:pStyle w:val="MDPI42tablebody"/>
              <w:spacing w:line="240" w:lineRule="auto"/>
              <w:rPr>
                <w:b/>
                <w:color w:val="auto"/>
                <w:sz w:val="20"/>
              </w:rPr>
            </w:pPr>
            <w:r w:rsidRPr="003778FC">
              <w:rPr>
                <w:rFonts w:eastAsia="宋体"/>
                <w:b/>
                <w:i/>
                <w:color w:val="auto"/>
                <w:sz w:val="20"/>
              </w:rPr>
              <w:t>n</w:t>
            </w:r>
            <w:r w:rsidRPr="003778FC">
              <w:rPr>
                <w:rFonts w:eastAsia="宋体"/>
                <w:b/>
                <w:color w:val="auto"/>
                <w:sz w:val="20"/>
              </w:rPr>
              <w:t>-</w:t>
            </w:r>
            <w:r w:rsidR="005D3398" w:rsidRPr="009A329A">
              <w:rPr>
                <w:rFonts w:eastAsia="宋体"/>
                <w:b/>
                <w:color w:val="auto"/>
                <w:sz w:val="20"/>
              </w:rPr>
              <w:t>3 PUFAs</w:t>
            </w:r>
          </w:p>
        </w:tc>
        <w:tc>
          <w:tcPr>
            <w:tcW w:w="1492" w:type="dxa"/>
          </w:tcPr>
          <w:p w14:paraId="760AECE1" w14:textId="0F3169BA" w:rsidR="005D3398" w:rsidRPr="009A329A" w:rsidRDefault="003778FC" w:rsidP="005D3398">
            <w:pPr>
              <w:pStyle w:val="MDPI42tablebody"/>
              <w:spacing w:line="240" w:lineRule="auto"/>
              <w:rPr>
                <w:b/>
                <w:color w:val="auto"/>
                <w:sz w:val="20"/>
              </w:rPr>
            </w:pPr>
            <w:r w:rsidRPr="003778FC">
              <w:rPr>
                <w:rFonts w:eastAsia="宋体"/>
                <w:b/>
                <w:i/>
                <w:color w:val="auto"/>
                <w:sz w:val="20"/>
              </w:rPr>
              <w:t>n</w:t>
            </w:r>
            <w:r w:rsidRPr="003778FC">
              <w:rPr>
                <w:rFonts w:eastAsia="宋体"/>
                <w:b/>
                <w:color w:val="auto"/>
                <w:sz w:val="20"/>
              </w:rPr>
              <w:t>-</w:t>
            </w:r>
            <w:r w:rsidR="005D3398" w:rsidRPr="009A329A">
              <w:rPr>
                <w:rFonts w:eastAsia="宋体"/>
                <w:b/>
                <w:color w:val="auto"/>
                <w:sz w:val="20"/>
              </w:rPr>
              <w:t>6 PUFAs</w:t>
            </w:r>
          </w:p>
        </w:tc>
      </w:tr>
      <w:tr w:rsidR="009F5D80" w:rsidRPr="009A329A" w14:paraId="14C76F03" w14:textId="77777777" w:rsidTr="009A329A">
        <w:tc>
          <w:tcPr>
            <w:tcW w:w="1397" w:type="dxa"/>
          </w:tcPr>
          <w:p w14:paraId="39937F5F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Liver</w:t>
            </w:r>
          </w:p>
        </w:tc>
        <w:tc>
          <w:tcPr>
            <w:tcW w:w="1121" w:type="dxa"/>
          </w:tcPr>
          <w:p w14:paraId="6A8A227F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1/8</w:t>
            </w:r>
          </w:p>
        </w:tc>
        <w:tc>
          <w:tcPr>
            <w:tcW w:w="1060" w:type="dxa"/>
          </w:tcPr>
          <w:p w14:paraId="505A4AD0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1/7</w:t>
            </w:r>
          </w:p>
        </w:tc>
        <w:tc>
          <w:tcPr>
            <w:tcW w:w="1103" w:type="dxa"/>
          </w:tcPr>
          <w:p w14:paraId="32F4DDE3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4/7</w:t>
            </w:r>
          </w:p>
        </w:tc>
        <w:tc>
          <w:tcPr>
            <w:tcW w:w="1390" w:type="dxa"/>
          </w:tcPr>
          <w:p w14:paraId="76F11C83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2/8</w:t>
            </w:r>
          </w:p>
        </w:tc>
        <w:tc>
          <w:tcPr>
            <w:tcW w:w="1492" w:type="dxa"/>
          </w:tcPr>
          <w:p w14:paraId="1ADFBFA2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2/7</w:t>
            </w:r>
          </w:p>
        </w:tc>
      </w:tr>
      <w:tr w:rsidR="009F5D80" w:rsidRPr="009A329A" w14:paraId="648B2B26" w14:textId="77777777" w:rsidTr="009A329A">
        <w:tc>
          <w:tcPr>
            <w:tcW w:w="1397" w:type="dxa"/>
          </w:tcPr>
          <w:p w14:paraId="41FA92AB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Spleen</w:t>
            </w:r>
          </w:p>
        </w:tc>
        <w:tc>
          <w:tcPr>
            <w:tcW w:w="1121" w:type="dxa"/>
          </w:tcPr>
          <w:p w14:paraId="44D97606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0/8</w:t>
            </w:r>
          </w:p>
        </w:tc>
        <w:tc>
          <w:tcPr>
            <w:tcW w:w="1060" w:type="dxa"/>
          </w:tcPr>
          <w:p w14:paraId="65919E17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1/7</w:t>
            </w:r>
          </w:p>
        </w:tc>
        <w:tc>
          <w:tcPr>
            <w:tcW w:w="1103" w:type="dxa"/>
          </w:tcPr>
          <w:p w14:paraId="1E6AD75C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3/7</w:t>
            </w:r>
          </w:p>
        </w:tc>
        <w:tc>
          <w:tcPr>
            <w:tcW w:w="1390" w:type="dxa"/>
          </w:tcPr>
          <w:p w14:paraId="03D4B9B2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1/8</w:t>
            </w:r>
          </w:p>
        </w:tc>
        <w:tc>
          <w:tcPr>
            <w:tcW w:w="1492" w:type="dxa"/>
          </w:tcPr>
          <w:p w14:paraId="12E489E7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2/7</w:t>
            </w:r>
          </w:p>
        </w:tc>
      </w:tr>
      <w:tr w:rsidR="009F5D80" w:rsidRPr="009A329A" w14:paraId="20049A98" w14:textId="77777777" w:rsidTr="009A329A">
        <w:tc>
          <w:tcPr>
            <w:tcW w:w="1397" w:type="dxa"/>
          </w:tcPr>
          <w:p w14:paraId="4A032E8A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MLN</w:t>
            </w:r>
          </w:p>
        </w:tc>
        <w:tc>
          <w:tcPr>
            <w:tcW w:w="1121" w:type="dxa"/>
          </w:tcPr>
          <w:p w14:paraId="771D46E3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2/8</w:t>
            </w:r>
            <w:r w:rsidR="0075247F" w:rsidRPr="009A329A">
              <w:rPr>
                <w:rFonts w:eastAsia="宋体"/>
                <w:color w:val="auto"/>
              </w:rPr>
              <w:t xml:space="preserve"> </w:t>
            </w:r>
            <w:r w:rsidRPr="009A329A">
              <w:rPr>
                <w:rFonts w:eastAsia="宋体"/>
                <w:color w:val="auto"/>
                <w:vertAlign w:val="superscript"/>
              </w:rPr>
              <w:t>#</w:t>
            </w:r>
          </w:p>
        </w:tc>
        <w:tc>
          <w:tcPr>
            <w:tcW w:w="1060" w:type="dxa"/>
          </w:tcPr>
          <w:p w14:paraId="39355BBD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3/7</w:t>
            </w:r>
          </w:p>
        </w:tc>
        <w:tc>
          <w:tcPr>
            <w:tcW w:w="1103" w:type="dxa"/>
          </w:tcPr>
          <w:p w14:paraId="4F0D4371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6/7</w:t>
            </w:r>
            <w:r w:rsidR="0075247F" w:rsidRPr="009A329A">
              <w:rPr>
                <w:rFonts w:eastAsia="宋体"/>
                <w:color w:val="auto"/>
              </w:rPr>
              <w:t xml:space="preserve"> </w:t>
            </w:r>
            <w:r w:rsidRPr="009A329A">
              <w:rPr>
                <w:rFonts w:eastAsia="宋体"/>
                <w:color w:val="auto"/>
              </w:rPr>
              <w:t>*</w:t>
            </w:r>
          </w:p>
        </w:tc>
        <w:tc>
          <w:tcPr>
            <w:tcW w:w="1390" w:type="dxa"/>
          </w:tcPr>
          <w:p w14:paraId="4AE12177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7/8</w:t>
            </w:r>
            <w:r w:rsidR="0075247F" w:rsidRPr="009A329A">
              <w:rPr>
                <w:rFonts w:eastAsia="宋体"/>
                <w:color w:val="auto"/>
              </w:rPr>
              <w:t xml:space="preserve"> </w:t>
            </w:r>
            <w:r w:rsidRPr="009A329A">
              <w:rPr>
                <w:rFonts w:eastAsia="宋体"/>
                <w:color w:val="auto"/>
              </w:rPr>
              <w:t>*</w:t>
            </w:r>
          </w:p>
        </w:tc>
        <w:tc>
          <w:tcPr>
            <w:tcW w:w="1492" w:type="dxa"/>
          </w:tcPr>
          <w:p w14:paraId="39CD9CC9" w14:textId="77777777" w:rsidR="005D3398" w:rsidRPr="009A329A" w:rsidRDefault="005D3398" w:rsidP="005D3398">
            <w:pPr>
              <w:pStyle w:val="MDPI42tablebody"/>
              <w:spacing w:line="240" w:lineRule="auto"/>
              <w:rPr>
                <w:color w:val="auto"/>
              </w:rPr>
            </w:pPr>
            <w:r w:rsidRPr="009A329A">
              <w:rPr>
                <w:rFonts w:eastAsia="宋体"/>
                <w:color w:val="auto"/>
              </w:rPr>
              <w:t>6/7</w:t>
            </w:r>
            <w:r w:rsidR="0075247F" w:rsidRPr="009A329A">
              <w:rPr>
                <w:rFonts w:eastAsia="宋体"/>
                <w:color w:val="auto"/>
              </w:rPr>
              <w:t xml:space="preserve"> </w:t>
            </w:r>
            <w:r w:rsidRPr="009A329A">
              <w:rPr>
                <w:rFonts w:eastAsia="宋体"/>
                <w:color w:val="auto"/>
              </w:rPr>
              <w:t>*</w:t>
            </w:r>
          </w:p>
        </w:tc>
      </w:tr>
    </w:tbl>
    <w:p w14:paraId="6BAB8F4F" w14:textId="77777777" w:rsidR="005D3398" w:rsidRPr="009F5D80" w:rsidRDefault="005D3398" w:rsidP="00F91148">
      <w:pPr>
        <w:pStyle w:val="MDPI43tablefooter"/>
        <w:ind w:left="425" w:right="425"/>
        <w:rPr>
          <w:color w:val="auto"/>
        </w:rPr>
      </w:pPr>
      <w:bookmarkStart w:id="3" w:name="OLE_LINK581"/>
      <w:bookmarkStart w:id="4" w:name="OLE_LINK571"/>
      <w:bookmarkStart w:id="5" w:name="OLE_LINK56"/>
      <w:bookmarkEnd w:id="3"/>
      <w:bookmarkEnd w:id="4"/>
      <w:bookmarkEnd w:id="5"/>
      <w:r w:rsidRPr="009F5D80">
        <w:rPr>
          <w:rFonts w:eastAsia="宋体"/>
          <w:color w:val="auto"/>
        </w:rPr>
        <w:t xml:space="preserve">Rates are presented as ratios of the positive number of bacterial cultures/total number of bacterial cultures. </w:t>
      </w:r>
      <w:r w:rsidRPr="009F5D80">
        <w:rPr>
          <w:color w:val="auto"/>
        </w:rPr>
        <w:t>*</w:t>
      </w:r>
      <w:r w:rsidRPr="009F5D80">
        <w:rPr>
          <w:rFonts w:eastAsia="宋体"/>
          <w:color w:val="auto"/>
        </w:rPr>
        <w:t xml:space="preserve">: </w:t>
      </w:r>
      <w:r w:rsidRPr="009F5D80">
        <w:rPr>
          <w:i/>
          <w:color w:val="auto"/>
        </w:rPr>
        <w:t>p</w:t>
      </w:r>
      <w:r w:rsidRPr="009F5D80">
        <w:rPr>
          <w:rFonts w:eastAsia="宋体"/>
          <w:color w:val="auto"/>
        </w:rPr>
        <w:t xml:space="preserve"> &lt; 0.05</w:t>
      </w:r>
      <w:r w:rsidRPr="005F3384">
        <w:rPr>
          <w:rFonts w:eastAsia="宋体"/>
          <w:color w:val="auto"/>
        </w:rPr>
        <w:t xml:space="preserve"> vs.</w:t>
      </w:r>
      <w:r w:rsidRPr="009F5D80">
        <w:rPr>
          <w:rFonts w:eastAsia="宋体"/>
          <w:color w:val="auto"/>
        </w:rPr>
        <w:t xml:space="preserve"> CON; </w:t>
      </w:r>
      <w:r w:rsidRPr="000037E3">
        <w:rPr>
          <w:color w:val="auto"/>
          <w:vertAlign w:val="superscript"/>
        </w:rPr>
        <w:t>#</w:t>
      </w:r>
      <w:r w:rsidRPr="009F5D80">
        <w:rPr>
          <w:rFonts w:eastAsia="宋体"/>
          <w:color w:val="auto"/>
        </w:rPr>
        <w:t xml:space="preserve">: </w:t>
      </w:r>
      <w:r w:rsidRPr="009F5D80">
        <w:rPr>
          <w:i/>
          <w:color w:val="auto"/>
        </w:rPr>
        <w:t>p</w:t>
      </w:r>
      <w:r w:rsidRPr="009F5D80">
        <w:rPr>
          <w:rFonts w:eastAsia="宋体"/>
          <w:color w:val="auto"/>
        </w:rPr>
        <w:t xml:space="preserve"> &lt; 0.05</w:t>
      </w:r>
      <w:r w:rsidRPr="005F3384">
        <w:rPr>
          <w:rFonts w:eastAsia="宋体"/>
          <w:color w:val="auto"/>
        </w:rPr>
        <w:t xml:space="preserve"> vs.</w:t>
      </w:r>
      <w:r w:rsidRPr="009F5D80">
        <w:rPr>
          <w:rFonts w:eastAsia="宋体"/>
          <w:color w:val="auto"/>
        </w:rPr>
        <w:t xml:space="preserve"> HSR. MLN: Mesenteric lymph node; HSR: Hemorrhagic shock resuscitation; PUFAs: Polyunsaturated fatty acids.</w:t>
      </w:r>
    </w:p>
    <w:p w14:paraId="2FA5BE97" w14:textId="77777777" w:rsidR="00944C10" w:rsidRDefault="00944C10" w:rsidP="00F01BB2">
      <w:pPr>
        <w:pStyle w:val="MDPI41tablecaption"/>
        <w:jc w:val="center"/>
      </w:pPr>
      <w:r w:rsidRPr="00F01BB2">
        <w:rPr>
          <w:rFonts w:hint="eastAsia"/>
          <w:b/>
        </w:rPr>
        <w:t>Table S3.</w:t>
      </w:r>
      <w:r w:rsidRPr="009F5D80">
        <w:rPr>
          <w:rFonts w:hint="eastAsia"/>
        </w:rPr>
        <w:t xml:space="preserve"> </w:t>
      </w:r>
      <w:r w:rsidRPr="009F5D80">
        <w:t>Intestinal microbiota was analyzed by 16S rDNA pyrosequencing at</w:t>
      </w:r>
      <w:r w:rsidRPr="009F5D80">
        <w:rPr>
          <w:rFonts w:hint="eastAsia"/>
        </w:rPr>
        <w:t xml:space="preserve"> </w:t>
      </w:r>
      <w:r w:rsidRPr="009F5D80">
        <w:t>levels of class.</w:t>
      </w:r>
    </w:p>
    <w:tbl>
      <w:tblPr>
        <w:tblStyle w:val="TableGrid"/>
        <w:tblW w:w="8986" w:type="dxa"/>
        <w:jc w:val="center"/>
        <w:tblBorders>
          <w:top w:val="single" w:sz="8" w:space="0" w:color="auto"/>
          <w:left w:val="none" w:sz="0" w:space="0" w:color="auto"/>
          <w:bottom w:val="single" w:sz="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2694"/>
        <w:gridCol w:w="850"/>
        <w:gridCol w:w="906"/>
      </w:tblGrid>
      <w:tr w:rsidR="00E84196" w:rsidRPr="00FB4BAF" w14:paraId="41D1230D" w14:textId="77777777" w:rsidTr="000E0B0B">
        <w:trPr>
          <w:jc w:val="center"/>
        </w:trPr>
        <w:tc>
          <w:tcPr>
            <w:tcW w:w="4536" w:type="dxa"/>
            <w:vMerge w:val="restart"/>
            <w:tcBorders>
              <w:top w:val="single" w:sz="8" w:space="0" w:color="auto"/>
              <w:bottom w:val="nil"/>
            </w:tcBorders>
            <w:noWrap/>
            <w:vAlign w:val="center"/>
            <w:hideMark/>
          </w:tcPr>
          <w:p w14:paraId="2ED0EDB4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/>
                <w:bCs/>
                <w:color w:val="auto"/>
                <w:sz w:val="16"/>
                <w:szCs w:val="16"/>
              </w:rPr>
              <w:t>Taxonomy</w:t>
            </w:r>
            <w:r w:rsidRPr="00FB4BAF">
              <w:rPr>
                <w:rFonts w:ascii="Palatino Linotype" w:hAnsi="Palatino Linotype" w:hint="eastAsia"/>
                <w:b/>
                <w:bCs/>
                <w:color w:val="auto"/>
                <w:sz w:val="16"/>
                <w:szCs w:val="16"/>
              </w:rPr>
              <w:t>-Class</w:t>
            </w:r>
          </w:p>
        </w:tc>
        <w:tc>
          <w:tcPr>
            <w:tcW w:w="2694" w:type="dxa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  <w:hideMark/>
          </w:tcPr>
          <w:p w14:paraId="203BDC92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/>
                <w:bCs/>
                <w:color w:val="auto"/>
                <w:sz w:val="16"/>
                <w:szCs w:val="16"/>
              </w:rPr>
              <w:t>Homogeneity Test of Variances</w:t>
            </w:r>
          </w:p>
        </w:tc>
        <w:tc>
          <w:tcPr>
            <w:tcW w:w="1756" w:type="dxa"/>
            <w:gridSpan w:val="2"/>
            <w:tcBorders>
              <w:top w:val="single" w:sz="8" w:space="0" w:color="auto"/>
              <w:bottom w:val="single" w:sz="4" w:space="0" w:color="auto"/>
            </w:tcBorders>
            <w:noWrap/>
            <w:vAlign w:val="center"/>
            <w:hideMark/>
          </w:tcPr>
          <w:p w14:paraId="3389A023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/>
                <w:bCs/>
                <w:color w:val="auto"/>
                <w:sz w:val="16"/>
                <w:szCs w:val="16"/>
              </w:rPr>
              <w:t>One Way ANOVA</w:t>
            </w:r>
          </w:p>
        </w:tc>
      </w:tr>
      <w:tr w:rsidR="00E84196" w:rsidRPr="00FB4BAF" w14:paraId="45749651" w14:textId="77777777" w:rsidTr="000E0B0B">
        <w:trPr>
          <w:jc w:val="center"/>
        </w:trPr>
        <w:tc>
          <w:tcPr>
            <w:tcW w:w="4536" w:type="dxa"/>
            <w:vMerge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0F3A7661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bCs/>
                <w:color w:val="auto"/>
                <w:sz w:val="16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50DC13BF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i/>
                <w:i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/>
                <w:i/>
                <w:iCs/>
                <w:color w:val="auto"/>
                <w:sz w:val="16"/>
                <w:szCs w:val="16"/>
              </w:rPr>
              <w:t>p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25EE5C2E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i/>
                <w:i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/>
                <w:i/>
                <w:iCs/>
                <w:color w:val="auto"/>
                <w:sz w:val="16"/>
                <w:szCs w:val="16"/>
              </w:rPr>
              <w:t>F</w:t>
            </w:r>
          </w:p>
        </w:tc>
        <w:tc>
          <w:tcPr>
            <w:tcW w:w="906" w:type="dxa"/>
            <w:tcBorders>
              <w:top w:val="single" w:sz="4" w:space="0" w:color="auto"/>
              <w:bottom w:val="single" w:sz="4" w:space="0" w:color="auto"/>
            </w:tcBorders>
            <w:noWrap/>
            <w:vAlign w:val="center"/>
            <w:hideMark/>
          </w:tcPr>
          <w:p w14:paraId="445329BA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/>
                <w:i/>
                <w:i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/>
                <w:i/>
                <w:iCs/>
                <w:color w:val="auto"/>
                <w:sz w:val="16"/>
                <w:szCs w:val="16"/>
              </w:rPr>
              <w:t>p</w:t>
            </w:r>
          </w:p>
        </w:tc>
      </w:tr>
      <w:tr w:rsidR="00E84196" w:rsidRPr="00FB4BAF" w14:paraId="17E17E52" w14:textId="77777777" w:rsidTr="000E0B0B">
        <w:trPr>
          <w:jc w:val="center"/>
        </w:trPr>
        <w:tc>
          <w:tcPr>
            <w:tcW w:w="4536" w:type="dxa"/>
            <w:tcBorders>
              <w:top w:val="single" w:sz="4" w:space="0" w:color="auto"/>
            </w:tcBorders>
            <w:noWrap/>
            <w:vAlign w:val="center"/>
            <w:hideMark/>
          </w:tcPr>
          <w:p w14:paraId="24B781C9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Unassigned; Other; Other</w:t>
            </w:r>
          </w:p>
        </w:tc>
        <w:tc>
          <w:tcPr>
            <w:tcW w:w="2694" w:type="dxa"/>
            <w:tcBorders>
              <w:top w:val="single" w:sz="4" w:space="0" w:color="auto"/>
            </w:tcBorders>
            <w:vAlign w:val="center"/>
            <w:hideMark/>
          </w:tcPr>
          <w:p w14:paraId="2EFAC620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0.23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  <w:hideMark/>
          </w:tcPr>
          <w:p w14:paraId="658F85C0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1.32</w:t>
            </w:r>
          </w:p>
        </w:tc>
        <w:tc>
          <w:tcPr>
            <w:tcW w:w="906" w:type="dxa"/>
            <w:tcBorders>
              <w:top w:val="single" w:sz="4" w:space="0" w:color="auto"/>
            </w:tcBorders>
            <w:vAlign w:val="center"/>
            <w:hideMark/>
          </w:tcPr>
          <w:p w14:paraId="4E0B0592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0.29</w:t>
            </w:r>
          </w:p>
        </w:tc>
      </w:tr>
      <w:tr w:rsidR="00E84196" w:rsidRPr="00FB4BAF" w14:paraId="1F84623E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40B7BFD2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k</w:t>
            </w:r>
            <w:r w:rsidRPr="00C174B0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__</w:t>
            </w: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Bacteria; p__Actinobacteria; Other</w:t>
            </w:r>
          </w:p>
        </w:tc>
        <w:tc>
          <w:tcPr>
            <w:tcW w:w="2694" w:type="dxa"/>
            <w:vAlign w:val="center"/>
            <w:hideMark/>
          </w:tcPr>
          <w:p w14:paraId="64469F52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&lt;</w:t>
            </w: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</w:t>
            </w: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045B0A4C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0.81</w:t>
            </w:r>
          </w:p>
        </w:tc>
        <w:tc>
          <w:tcPr>
            <w:tcW w:w="906" w:type="dxa"/>
            <w:vAlign w:val="center"/>
            <w:hideMark/>
          </w:tcPr>
          <w:p w14:paraId="33A6C29A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0.53</w:t>
            </w:r>
          </w:p>
        </w:tc>
      </w:tr>
      <w:tr w:rsidR="00E84196" w:rsidRPr="00FB4BAF" w14:paraId="6D364F02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34B9A543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  <w:t>k__Bacteria; p__Actinobacteria; c__Actinobacteria</w:t>
            </w:r>
          </w:p>
        </w:tc>
        <w:tc>
          <w:tcPr>
            <w:tcW w:w="2694" w:type="dxa"/>
            <w:vAlign w:val="center"/>
            <w:hideMark/>
          </w:tcPr>
          <w:p w14:paraId="5105D2C8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&lt;</w:t>
            </w: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</w:t>
            </w: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67741B85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2.36</w:t>
            </w:r>
          </w:p>
        </w:tc>
        <w:tc>
          <w:tcPr>
            <w:tcW w:w="906" w:type="dxa"/>
            <w:vAlign w:val="center"/>
            <w:hideMark/>
          </w:tcPr>
          <w:p w14:paraId="6C50A77D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0.09</w:t>
            </w:r>
          </w:p>
        </w:tc>
      </w:tr>
      <w:tr w:rsidR="00E84196" w:rsidRPr="00FB4BAF" w14:paraId="75423D06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5781EF72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  <w:t>k__Bacteria; p__Actinobacteria; c__Coriobacteriia</w:t>
            </w:r>
          </w:p>
        </w:tc>
        <w:tc>
          <w:tcPr>
            <w:tcW w:w="2694" w:type="dxa"/>
            <w:vAlign w:val="center"/>
            <w:hideMark/>
          </w:tcPr>
          <w:p w14:paraId="2ECBBBA9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0.01</w:t>
            </w:r>
          </w:p>
        </w:tc>
        <w:tc>
          <w:tcPr>
            <w:tcW w:w="850" w:type="dxa"/>
            <w:vAlign w:val="center"/>
            <w:hideMark/>
          </w:tcPr>
          <w:p w14:paraId="58EB14AA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2.00</w:t>
            </w:r>
          </w:p>
        </w:tc>
        <w:tc>
          <w:tcPr>
            <w:tcW w:w="906" w:type="dxa"/>
            <w:vAlign w:val="center"/>
            <w:hideMark/>
          </w:tcPr>
          <w:p w14:paraId="4D84A888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0.13</w:t>
            </w:r>
          </w:p>
        </w:tc>
      </w:tr>
      <w:tr w:rsidR="00E84196" w:rsidRPr="00FB4BAF" w14:paraId="5312D90A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092C044C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bookmarkStart w:id="6" w:name="OLE_LINK14"/>
            <w:bookmarkStart w:id="7" w:name="OLE_LINK15"/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k__Bacteria; p__Bacteroidetes; c__Bacteroidia</w:t>
            </w:r>
            <w:bookmarkEnd w:id="6"/>
            <w:bookmarkEnd w:id="7"/>
          </w:p>
        </w:tc>
        <w:tc>
          <w:tcPr>
            <w:tcW w:w="2694" w:type="dxa"/>
            <w:vAlign w:val="center"/>
            <w:hideMark/>
          </w:tcPr>
          <w:p w14:paraId="78AD877C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&lt;</w:t>
            </w: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</w:t>
            </w: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3433A2DF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3.42</w:t>
            </w:r>
          </w:p>
        </w:tc>
        <w:tc>
          <w:tcPr>
            <w:tcW w:w="906" w:type="dxa"/>
            <w:vAlign w:val="center"/>
            <w:hideMark/>
          </w:tcPr>
          <w:p w14:paraId="3BFC248C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0.03</w:t>
            </w:r>
          </w:p>
        </w:tc>
      </w:tr>
      <w:tr w:rsidR="00E84196" w:rsidRPr="00FB4BAF" w14:paraId="29EE3746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151D27BB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k__Bacteria; p__Bacteroidetes; c__Flavobacteriia</w:t>
            </w:r>
          </w:p>
        </w:tc>
        <w:tc>
          <w:tcPr>
            <w:tcW w:w="2694" w:type="dxa"/>
            <w:vAlign w:val="center"/>
            <w:hideMark/>
          </w:tcPr>
          <w:p w14:paraId="1A89F545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&lt;</w:t>
            </w: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</w:t>
            </w: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399324B8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0.98</w:t>
            </w:r>
          </w:p>
        </w:tc>
        <w:tc>
          <w:tcPr>
            <w:tcW w:w="906" w:type="dxa"/>
            <w:vAlign w:val="center"/>
            <w:hideMark/>
          </w:tcPr>
          <w:p w14:paraId="5CF479B7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0.44</w:t>
            </w:r>
          </w:p>
        </w:tc>
      </w:tr>
      <w:tr w:rsidR="00E84196" w:rsidRPr="00FB4BAF" w14:paraId="00A2FAFA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32CB5172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k__Bacteria; p__Bacteroidetes; c__Sphingobacteriia</w:t>
            </w:r>
          </w:p>
        </w:tc>
        <w:tc>
          <w:tcPr>
            <w:tcW w:w="2694" w:type="dxa"/>
            <w:vAlign w:val="center"/>
            <w:hideMark/>
          </w:tcPr>
          <w:p w14:paraId="3D005429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&lt;</w:t>
            </w: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</w:t>
            </w: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50A98940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1.33</w:t>
            </w:r>
          </w:p>
        </w:tc>
        <w:tc>
          <w:tcPr>
            <w:tcW w:w="906" w:type="dxa"/>
            <w:vAlign w:val="center"/>
            <w:hideMark/>
          </w:tcPr>
          <w:p w14:paraId="13034CB8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0.29</w:t>
            </w:r>
          </w:p>
        </w:tc>
      </w:tr>
      <w:tr w:rsidR="00E84196" w:rsidRPr="00FB4BAF" w14:paraId="62BD9D4A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0782EAEB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k__Bacteria; p__Cyanobacteria; c__4C0d-2</w:t>
            </w:r>
          </w:p>
        </w:tc>
        <w:tc>
          <w:tcPr>
            <w:tcW w:w="2694" w:type="dxa"/>
            <w:vAlign w:val="center"/>
            <w:hideMark/>
          </w:tcPr>
          <w:p w14:paraId="447ADF49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&lt;</w:t>
            </w: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</w:t>
            </w: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38D4D56A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1.28</w:t>
            </w:r>
          </w:p>
        </w:tc>
        <w:tc>
          <w:tcPr>
            <w:tcW w:w="906" w:type="dxa"/>
            <w:vAlign w:val="center"/>
            <w:hideMark/>
          </w:tcPr>
          <w:p w14:paraId="580C163A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0.31</w:t>
            </w:r>
          </w:p>
        </w:tc>
      </w:tr>
      <w:tr w:rsidR="00E84196" w:rsidRPr="00FB4BAF" w14:paraId="1B63E744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1F480124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k__Bacteria; p__Cyanobacteria; c__Chloroplast</w:t>
            </w:r>
          </w:p>
        </w:tc>
        <w:tc>
          <w:tcPr>
            <w:tcW w:w="2694" w:type="dxa"/>
            <w:vAlign w:val="center"/>
            <w:hideMark/>
          </w:tcPr>
          <w:p w14:paraId="28609314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0.02</w:t>
            </w:r>
          </w:p>
        </w:tc>
        <w:tc>
          <w:tcPr>
            <w:tcW w:w="850" w:type="dxa"/>
            <w:vAlign w:val="center"/>
            <w:hideMark/>
          </w:tcPr>
          <w:p w14:paraId="1BF7274E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0.54</w:t>
            </w:r>
          </w:p>
        </w:tc>
        <w:tc>
          <w:tcPr>
            <w:tcW w:w="906" w:type="dxa"/>
            <w:vAlign w:val="center"/>
            <w:hideMark/>
          </w:tcPr>
          <w:p w14:paraId="73ABA849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0.71</w:t>
            </w:r>
          </w:p>
        </w:tc>
      </w:tr>
      <w:tr w:rsidR="00E84196" w:rsidRPr="00FB4BAF" w14:paraId="5280BDAF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62ABE129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k__Bacteria; p__Firmicutes; Other</w:t>
            </w:r>
          </w:p>
        </w:tc>
        <w:tc>
          <w:tcPr>
            <w:tcW w:w="2694" w:type="dxa"/>
            <w:vAlign w:val="center"/>
            <w:hideMark/>
          </w:tcPr>
          <w:p w14:paraId="76E9CA57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&lt;</w:t>
            </w: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</w:t>
            </w: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020473C1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1.82</w:t>
            </w:r>
          </w:p>
        </w:tc>
        <w:tc>
          <w:tcPr>
            <w:tcW w:w="906" w:type="dxa"/>
            <w:vAlign w:val="center"/>
            <w:hideMark/>
          </w:tcPr>
          <w:p w14:paraId="7FD9683C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0.16</w:t>
            </w:r>
          </w:p>
        </w:tc>
      </w:tr>
      <w:tr w:rsidR="00E84196" w:rsidRPr="00FB4BAF" w14:paraId="79275E0A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2FF9C51B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k__Bacteria; p__Firmicutes; c__Bacilli</w:t>
            </w:r>
          </w:p>
        </w:tc>
        <w:tc>
          <w:tcPr>
            <w:tcW w:w="2694" w:type="dxa"/>
            <w:vAlign w:val="center"/>
            <w:hideMark/>
          </w:tcPr>
          <w:p w14:paraId="1C0B712E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&lt;</w:t>
            </w: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</w:t>
            </w: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7E01B96A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1.87</w:t>
            </w:r>
          </w:p>
        </w:tc>
        <w:tc>
          <w:tcPr>
            <w:tcW w:w="906" w:type="dxa"/>
            <w:vAlign w:val="center"/>
            <w:hideMark/>
          </w:tcPr>
          <w:p w14:paraId="23331132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0.15</w:t>
            </w:r>
          </w:p>
        </w:tc>
      </w:tr>
      <w:tr w:rsidR="00E84196" w:rsidRPr="00FB4BAF" w14:paraId="1973F5E1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764F8C48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k__Bacteria; p__Firmicutes; c__Clostridia</w:t>
            </w:r>
          </w:p>
        </w:tc>
        <w:tc>
          <w:tcPr>
            <w:tcW w:w="2694" w:type="dxa"/>
            <w:vAlign w:val="center"/>
            <w:hideMark/>
          </w:tcPr>
          <w:p w14:paraId="64C5A0A9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0.04</w:t>
            </w:r>
          </w:p>
        </w:tc>
        <w:tc>
          <w:tcPr>
            <w:tcW w:w="850" w:type="dxa"/>
            <w:vAlign w:val="center"/>
            <w:hideMark/>
          </w:tcPr>
          <w:p w14:paraId="0CB17300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0.65</w:t>
            </w:r>
          </w:p>
        </w:tc>
        <w:tc>
          <w:tcPr>
            <w:tcW w:w="906" w:type="dxa"/>
            <w:vAlign w:val="center"/>
            <w:hideMark/>
          </w:tcPr>
          <w:p w14:paraId="0E95874B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0.63</w:t>
            </w:r>
          </w:p>
        </w:tc>
      </w:tr>
      <w:tr w:rsidR="00E84196" w:rsidRPr="00FB4BAF" w14:paraId="1C2D7893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10AC83F8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k__Bacteria; p__Firmicutes; c__Erysipelotrichi</w:t>
            </w:r>
          </w:p>
        </w:tc>
        <w:tc>
          <w:tcPr>
            <w:tcW w:w="2694" w:type="dxa"/>
            <w:vAlign w:val="center"/>
            <w:hideMark/>
          </w:tcPr>
          <w:p w14:paraId="454F82A8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0.02</w:t>
            </w:r>
          </w:p>
        </w:tc>
        <w:tc>
          <w:tcPr>
            <w:tcW w:w="850" w:type="dxa"/>
            <w:vAlign w:val="center"/>
            <w:hideMark/>
          </w:tcPr>
          <w:p w14:paraId="16543E67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1.99</w:t>
            </w:r>
          </w:p>
        </w:tc>
        <w:tc>
          <w:tcPr>
            <w:tcW w:w="906" w:type="dxa"/>
            <w:vAlign w:val="center"/>
            <w:hideMark/>
          </w:tcPr>
          <w:p w14:paraId="38EAA0F4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0.13</w:t>
            </w:r>
          </w:p>
        </w:tc>
      </w:tr>
      <w:tr w:rsidR="00E84196" w:rsidRPr="00FB4BAF" w14:paraId="2859063D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17776144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  <w:t>k__Bacteria; p__Proteobacteria; c__Alphaproteobacteria</w:t>
            </w:r>
          </w:p>
        </w:tc>
        <w:tc>
          <w:tcPr>
            <w:tcW w:w="2694" w:type="dxa"/>
            <w:vAlign w:val="center"/>
            <w:hideMark/>
          </w:tcPr>
          <w:p w14:paraId="59DB3A94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&lt;</w:t>
            </w: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</w:t>
            </w: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4A63278A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1.03</w:t>
            </w:r>
          </w:p>
        </w:tc>
        <w:tc>
          <w:tcPr>
            <w:tcW w:w="906" w:type="dxa"/>
            <w:vAlign w:val="center"/>
            <w:hideMark/>
          </w:tcPr>
          <w:p w14:paraId="58F0C8ED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0.41</w:t>
            </w:r>
          </w:p>
        </w:tc>
      </w:tr>
      <w:tr w:rsidR="00E84196" w:rsidRPr="00FB4BAF" w14:paraId="212229B6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7A511957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  <w:t>k__Bacteria; p__Proteobacteria; c__Betaproteobacteria</w:t>
            </w:r>
          </w:p>
        </w:tc>
        <w:tc>
          <w:tcPr>
            <w:tcW w:w="2694" w:type="dxa"/>
            <w:vAlign w:val="center"/>
            <w:hideMark/>
          </w:tcPr>
          <w:p w14:paraId="14460DE1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0.29</w:t>
            </w:r>
          </w:p>
        </w:tc>
        <w:tc>
          <w:tcPr>
            <w:tcW w:w="850" w:type="dxa"/>
            <w:vAlign w:val="center"/>
            <w:hideMark/>
          </w:tcPr>
          <w:p w14:paraId="5E8F1A2C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1.10</w:t>
            </w:r>
          </w:p>
        </w:tc>
        <w:tc>
          <w:tcPr>
            <w:tcW w:w="906" w:type="dxa"/>
            <w:vAlign w:val="center"/>
            <w:hideMark/>
          </w:tcPr>
          <w:p w14:paraId="32EBF4FC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0.38</w:t>
            </w:r>
          </w:p>
        </w:tc>
      </w:tr>
      <w:tr w:rsidR="00E84196" w:rsidRPr="00FB4BAF" w14:paraId="68269B38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36A6ED81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  <w:t>k__Bacteria; p__Proteobacteria; c__Deltaproteobacteria</w:t>
            </w:r>
          </w:p>
        </w:tc>
        <w:tc>
          <w:tcPr>
            <w:tcW w:w="2694" w:type="dxa"/>
            <w:vAlign w:val="center"/>
            <w:hideMark/>
          </w:tcPr>
          <w:p w14:paraId="3CF24528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0.01</w:t>
            </w:r>
          </w:p>
        </w:tc>
        <w:tc>
          <w:tcPr>
            <w:tcW w:w="850" w:type="dxa"/>
            <w:vAlign w:val="center"/>
            <w:hideMark/>
          </w:tcPr>
          <w:p w14:paraId="3553DA76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0.78</w:t>
            </w:r>
          </w:p>
        </w:tc>
        <w:tc>
          <w:tcPr>
            <w:tcW w:w="906" w:type="dxa"/>
            <w:vAlign w:val="center"/>
            <w:hideMark/>
          </w:tcPr>
          <w:p w14:paraId="6CF0ACEB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0.55</w:t>
            </w:r>
          </w:p>
        </w:tc>
      </w:tr>
      <w:tr w:rsidR="00E84196" w:rsidRPr="00FB4BAF" w14:paraId="3968E63D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2C1DAA42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  <w:t>k__Bacteria; p__Proteobacteria; c__Epsilonproteobacteria</w:t>
            </w:r>
          </w:p>
        </w:tc>
        <w:tc>
          <w:tcPr>
            <w:tcW w:w="2694" w:type="dxa"/>
            <w:vAlign w:val="center"/>
            <w:hideMark/>
          </w:tcPr>
          <w:p w14:paraId="09196392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0.12</w:t>
            </w:r>
          </w:p>
        </w:tc>
        <w:tc>
          <w:tcPr>
            <w:tcW w:w="850" w:type="dxa"/>
            <w:vAlign w:val="center"/>
            <w:hideMark/>
          </w:tcPr>
          <w:p w14:paraId="2E0D975B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0.81</w:t>
            </w:r>
          </w:p>
        </w:tc>
        <w:tc>
          <w:tcPr>
            <w:tcW w:w="906" w:type="dxa"/>
            <w:vAlign w:val="center"/>
            <w:hideMark/>
          </w:tcPr>
          <w:p w14:paraId="5A744431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0.53</w:t>
            </w:r>
          </w:p>
        </w:tc>
      </w:tr>
      <w:tr w:rsidR="00E84196" w:rsidRPr="00FB4BAF" w14:paraId="08C7152A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08559538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</w:pPr>
            <w:bookmarkStart w:id="8" w:name="OLE_LINK16"/>
            <w:bookmarkStart w:id="9" w:name="OLE_LINK17"/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  <w:t>k__Bacteria; p__Proteobacteria; c__</w:t>
            </w:r>
            <w:bookmarkStart w:id="10" w:name="OLE_LINK18"/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  <w:t>Gammaproteobacteria</w:t>
            </w:r>
            <w:bookmarkEnd w:id="8"/>
            <w:bookmarkEnd w:id="9"/>
            <w:bookmarkEnd w:id="10"/>
          </w:p>
        </w:tc>
        <w:tc>
          <w:tcPr>
            <w:tcW w:w="2694" w:type="dxa"/>
            <w:vAlign w:val="center"/>
            <w:hideMark/>
          </w:tcPr>
          <w:p w14:paraId="564A3DC4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0.02</w:t>
            </w:r>
          </w:p>
        </w:tc>
        <w:tc>
          <w:tcPr>
            <w:tcW w:w="850" w:type="dxa"/>
            <w:vAlign w:val="center"/>
            <w:hideMark/>
          </w:tcPr>
          <w:p w14:paraId="7930596C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4.77</w:t>
            </w:r>
          </w:p>
        </w:tc>
        <w:tc>
          <w:tcPr>
            <w:tcW w:w="906" w:type="dxa"/>
            <w:vAlign w:val="center"/>
            <w:hideMark/>
          </w:tcPr>
          <w:p w14:paraId="4EE3808A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0.01</w:t>
            </w:r>
          </w:p>
        </w:tc>
      </w:tr>
      <w:tr w:rsidR="00E84196" w:rsidRPr="00FB4BAF" w14:paraId="12053210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5883965E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k__Bacteria; p__Tenericutes; c__Mollicutes</w:t>
            </w:r>
          </w:p>
        </w:tc>
        <w:tc>
          <w:tcPr>
            <w:tcW w:w="2694" w:type="dxa"/>
            <w:vAlign w:val="center"/>
            <w:hideMark/>
          </w:tcPr>
          <w:p w14:paraId="4B2C7122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0.01</w:t>
            </w:r>
          </w:p>
        </w:tc>
        <w:tc>
          <w:tcPr>
            <w:tcW w:w="850" w:type="dxa"/>
            <w:vAlign w:val="center"/>
            <w:hideMark/>
          </w:tcPr>
          <w:p w14:paraId="02FD0F28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1.00</w:t>
            </w:r>
          </w:p>
        </w:tc>
        <w:tc>
          <w:tcPr>
            <w:tcW w:w="906" w:type="dxa"/>
            <w:vAlign w:val="center"/>
            <w:hideMark/>
          </w:tcPr>
          <w:p w14:paraId="413B10ED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0.43</w:t>
            </w:r>
          </w:p>
        </w:tc>
      </w:tr>
      <w:tr w:rsidR="00E84196" w:rsidRPr="00FB4BAF" w14:paraId="7227AC16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6C5E51BF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  <w:t>k__Bacteria; p__Verrucomicrobia; c__Opitutae</w:t>
            </w:r>
          </w:p>
        </w:tc>
        <w:tc>
          <w:tcPr>
            <w:tcW w:w="2694" w:type="dxa"/>
            <w:vAlign w:val="center"/>
            <w:hideMark/>
          </w:tcPr>
          <w:p w14:paraId="79730697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&lt;</w:t>
            </w: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</w:t>
            </w:r>
            <w:r w:rsidRPr="00FB4BAF">
              <w:rPr>
                <w:rFonts w:ascii="Palatino Linotype" w:hAnsi="Palatino Linotype" w:hint="eastAsia"/>
                <w:bCs/>
                <w:color w:val="auto"/>
                <w:sz w:val="16"/>
                <w:szCs w:val="16"/>
              </w:rPr>
              <w:t>1</w:t>
            </w:r>
          </w:p>
        </w:tc>
        <w:tc>
          <w:tcPr>
            <w:tcW w:w="850" w:type="dxa"/>
            <w:vAlign w:val="center"/>
            <w:hideMark/>
          </w:tcPr>
          <w:p w14:paraId="4CD0D8F3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0.96</w:t>
            </w:r>
          </w:p>
        </w:tc>
        <w:tc>
          <w:tcPr>
            <w:tcW w:w="906" w:type="dxa"/>
            <w:vAlign w:val="center"/>
            <w:hideMark/>
          </w:tcPr>
          <w:p w14:paraId="031FB321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0.45</w:t>
            </w:r>
          </w:p>
        </w:tc>
      </w:tr>
      <w:tr w:rsidR="00E84196" w:rsidRPr="00FB4BAF" w14:paraId="176B4CC8" w14:textId="77777777" w:rsidTr="000E0B0B">
        <w:trPr>
          <w:jc w:val="center"/>
        </w:trPr>
        <w:tc>
          <w:tcPr>
            <w:tcW w:w="4536" w:type="dxa"/>
            <w:noWrap/>
            <w:vAlign w:val="center"/>
            <w:hideMark/>
          </w:tcPr>
          <w:p w14:paraId="7701C38C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  <w:lang w:val="es-US"/>
              </w:rPr>
              <w:t>k__Bacteria; p__Verrucomicrobia; c__Verrucomicrobiae</w:t>
            </w:r>
          </w:p>
        </w:tc>
        <w:tc>
          <w:tcPr>
            <w:tcW w:w="2694" w:type="dxa"/>
            <w:vAlign w:val="center"/>
            <w:hideMark/>
          </w:tcPr>
          <w:p w14:paraId="19B7D6DC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0.06</w:t>
            </w:r>
          </w:p>
        </w:tc>
        <w:tc>
          <w:tcPr>
            <w:tcW w:w="850" w:type="dxa"/>
            <w:vAlign w:val="center"/>
            <w:hideMark/>
          </w:tcPr>
          <w:p w14:paraId="3CBA7948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0.44</w:t>
            </w:r>
          </w:p>
        </w:tc>
        <w:tc>
          <w:tcPr>
            <w:tcW w:w="906" w:type="dxa"/>
            <w:vAlign w:val="center"/>
            <w:hideMark/>
          </w:tcPr>
          <w:p w14:paraId="58CBA44F" w14:textId="77777777" w:rsidR="00E84196" w:rsidRPr="00FB4BAF" w:rsidRDefault="00E84196" w:rsidP="000E0B0B">
            <w:pPr>
              <w:adjustRightInd w:val="0"/>
              <w:snapToGrid w:val="0"/>
              <w:spacing w:line="240" w:lineRule="auto"/>
              <w:jc w:val="center"/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</w:pPr>
            <w:r w:rsidRPr="00FB4BAF">
              <w:rPr>
                <w:rFonts w:ascii="Palatino Linotype" w:hAnsi="Palatino Linotype"/>
                <w:bCs/>
                <w:color w:val="auto"/>
                <w:sz w:val="16"/>
                <w:szCs w:val="16"/>
              </w:rPr>
              <w:t>0.78</w:t>
            </w:r>
          </w:p>
        </w:tc>
      </w:tr>
    </w:tbl>
    <w:p w14:paraId="2ACA2561" w14:textId="77777777" w:rsidR="00587BBB" w:rsidRPr="009F5D80" w:rsidRDefault="00587BBB" w:rsidP="003C6593">
      <w:pPr>
        <w:pStyle w:val="MDPI15academiceditor"/>
        <w:ind w:left="0"/>
        <w:rPr>
          <w:rFonts w:eastAsiaTheme="minorEastAsia"/>
          <w:color w:val="auto"/>
        </w:rPr>
      </w:pPr>
    </w:p>
    <w:sectPr w:rsidR="00587BBB" w:rsidRPr="009F5D80" w:rsidSect="00BC4730">
      <w:pgSz w:w="11906" w:h="16838" w:code="9"/>
      <w:pgMar w:top="1417" w:right="1531" w:bottom="1077" w:left="1531" w:header="1020" w:footer="850" w:gutter="0"/>
      <w:pgNumType w:start="4"/>
      <w:cols w:space="425"/>
      <w:titlePg/>
      <w:docGrid w:type="lines"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E0D9BD" w14:textId="77777777" w:rsidR="00F55583" w:rsidRDefault="00F55583" w:rsidP="00C1340D">
      <w:r>
        <w:separator/>
      </w:r>
    </w:p>
  </w:endnote>
  <w:endnote w:type="continuationSeparator" w:id="0">
    <w:p w14:paraId="5DEC4237" w14:textId="77777777" w:rsidR="00F55583" w:rsidRDefault="00F55583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388C64" w14:textId="77777777" w:rsidR="0055627A" w:rsidRPr="00885BB0" w:rsidRDefault="0055627A" w:rsidP="00885BB0">
    <w:pPr>
      <w:pStyle w:val="Footer"/>
      <w:spacing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4CB910" w14:textId="77777777" w:rsidR="00F55583" w:rsidRDefault="00F55583" w:rsidP="00C1340D">
      <w:r>
        <w:separator/>
      </w:r>
    </w:p>
  </w:footnote>
  <w:footnote w:type="continuationSeparator" w:id="0">
    <w:p w14:paraId="373A2A08" w14:textId="77777777" w:rsidR="00F55583" w:rsidRDefault="00F55583" w:rsidP="00C134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97D5EF" w14:textId="77777777" w:rsidR="0055627A" w:rsidRDefault="0055627A" w:rsidP="00225F3F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0974182"/>
      <w:docPartObj>
        <w:docPartGallery w:val="Page Numbers (Top of Page)"/>
        <w:docPartUnique/>
      </w:docPartObj>
    </w:sdtPr>
    <w:sdtEndPr>
      <w:rPr>
        <w:rFonts w:ascii="Palatino Linotype" w:hAnsi="Palatino Linotype"/>
        <w:noProof/>
        <w:sz w:val="16"/>
        <w:szCs w:val="16"/>
      </w:rPr>
    </w:sdtEndPr>
    <w:sdtContent>
      <w:p w14:paraId="27003083" w14:textId="405FB50B" w:rsidR="0055627A" w:rsidRPr="00E72871" w:rsidRDefault="0055627A" w:rsidP="00E72871">
        <w:pPr>
          <w:pStyle w:val="Footer"/>
          <w:adjustRightInd w:val="0"/>
          <w:spacing w:after="240"/>
          <w:rPr>
            <w:rFonts w:ascii="Palatino Linotype" w:hAnsi="Palatino Linotype"/>
            <w:sz w:val="16"/>
            <w:szCs w:val="16"/>
          </w:rPr>
        </w:pPr>
        <w:r w:rsidRPr="00E4210B">
          <w:rPr>
            <w:rFonts w:ascii="Palatino Linotype" w:hAnsi="Palatino Linotype"/>
            <w:i/>
            <w:sz w:val="16"/>
            <w:szCs w:val="16"/>
          </w:rPr>
          <w:t>Nutrients</w:t>
        </w:r>
        <w:r w:rsidRPr="00E4210B">
          <w:rPr>
            <w:rFonts w:ascii="Palatino Linotype" w:hAnsi="Palatino Linotype"/>
            <w:iCs/>
            <w:sz w:val="16"/>
            <w:szCs w:val="16"/>
          </w:rPr>
          <w:t xml:space="preserve"> </w:t>
        </w:r>
        <w:r w:rsidRPr="00E4210B">
          <w:rPr>
            <w:rFonts w:ascii="Palatino Linotype" w:hAnsi="Palatino Linotype"/>
            <w:b/>
            <w:bCs/>
            <w:iCs/>
            <w:sz w:val="16"/>
            <w:szCs w:val="16"/>
          </w:rPr>
          <w:t>201</w:t>
        </w:r>
        <w:r w:rsidRPr="00E4210B">
          <w:rPr>
            <w:rFonts w:ascii="Palatino Linotype" w:eastAsia="宋体" w:hAnsi="Palatino Linotype"/>
            <w:b/>
            <w:bCs/>
            <w:iCs/>
            <w:sz w:val="16"/>
            <w:szCs w:val="16"/>
            <w:lang w:eastAsia="zh-CN"/>
          </w:rPr>
          <w:t>6</w:t>
        </w:r>
        <w:r w:rsidRPr="00E4210B">
          <w:rPr>
            <w:rFonts w:ascii="Palatino Linotype" w:hAnsi="Palatino Linotype"/>
            <w:iCs/>
            <w:sz w:val="16"/>
            <w:szCs w:val="16"/>
          </w:rPr>
          <w:t xml:space="preserve">, </w:t>
        </w:r>
        <w:r w:rsidRPr="00E4210B">
          <w:rPr>
            <w:rFonts w:ascii="Palatino Linotype" w:eastAsia="宋体" w:hAnsi="Palatino Linotype"/>
            <w:i/>
            <w:iCs/>
            <w:sz w:val="16"/>
            <w:szCs w:val="16"/>
            <w:lang w:eastAsia="zh-CN"/>
          </w:rPr>
          <w:t>8</w:t>
        </w:r>
        <w:r w:rsidRPr="00E4210B">
          <w:rPr>
            <w:rFonts w:ascii="Palatino Linotype" w:hAnsi="Palatino Linotype"/>
            <w:iCs/>
            <w:sz w:val="16"/>
            <w:szCs w:val="16"/>
          </w:rPr>
          <w:t>,</w:t>
        </w:r>
        <w:r w:rsidRPr="00E4210B">
          <w:rPr>
            <w:rFonts w:ascii="Palatino Linotype" w:hAnsi="Palatino Linotype"/>
            <w:sz w:val="16"/>
            <w:szCs w:val="16"/>
            <w:lang w:val="fr-CH"/>
          </w:rPr>
          <w:t xml:space="preserve"> </w:t>
        </w:r>
        <w:r w:rsidR="006306DF">
          <w:rPr>
            <w:rFonts w:ascii="Palatino Linotype" w:hAnsi="Palatino Linotype"/>
            <w:sz w:val="16"/>
            <w:szCs w:val="16"/>
            <w:lang w:val="fr-CH"/>
          </w:rPr>
          <w:t>609</w:t>
        </w:r>
        <w:r w:rsidRPr="00372438">
          <w:rPr>
            <w:rFonts w:ascii="Palatino Linotype" w:hAnsi="Palatino Linotype"/>
            <w:sz w:val="16"/>
            <w:szCs w:val="16"/>
            <w:lang w:val="fr-CH"/>
          </w:rPr>
          <w:ptab w:relativeTo="margin" w:alignment="right" w:leader="none"/>
        </w:r>
        <w:sdt>
          <w:sdtPr>
            <w:rPr>
              <w:rFonts w:ascii="Palatino Linotype" w:hAnsi="Palatino Linotype"/>
              <w:sz w:val="16"/>
              <w:szCs w:val="16"/>
            </w:rPr>
            <w:id w:val="-329065281"/>
            <w:docPartObj>
              <w:docPartGallery w:val="Page Numbers (Bottom of Page)"/>
              <w:docPartUnique/>
            </w:docPartObj>
          </w:sdtPr>
          <w:sdtEndPr>
            <w:rPr>
              <w:spacing w:val="60"/>
            </w:rPr>
          </w:sdtEndPr>
          <w:sdtContent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begin"/>
            </w:r>
            <w:r w:rsidRPr="00372438">
              <w:rPr>
                <w:rFonts w:ascii="Palatino Linotype" w:hAnsi="Palatino Linotype"/>
                <w:sz w:val="16"/>
                <w:szCs w:val="16"/>
              </w:rPr>
              <w:instrText xml:space="preserve"> PAGE   \* MERGEFORMAT </w:instrTex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separate"/>
            </w:r>
            <w:r w:rsidR="006306DF">
              <w:rPr>
                <w:rFonts w:ascii="Palatino Linotype" w:hAnsi="Palatino Linotype"/>
                <w:noProof/>
                <w:sz w:val="16"/>
                <w:szCs w:val="16"/>
              </w:rPr>
              <w:t>2</w:t>
            </w:r>
            <w:r w:rsidRPr="00372438">
              <w:rPr>
                <w:rFonts w:ascii="Palatino Linotype" w:hAnsi="Palatino Linotype"/>
                <w:noProof/>
                <w:sz w:val="16"/>
                <w:szCs w:val="16"/>
              </w:rPr>
              <w:fldChar w:fldCharType="end"/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of 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>
              <w:rPr>
                <w:rFonts w:ascii="Palatino Linotype" w:hAnsi="Palatino Linotype"/>
                <w:sz w:val="16"/>
                <w:szCs w:val="16"/>
              </w:rPr>
              <w:t>4</w:t>
            </w:r>
          </w:sdtContent>
        </w:sdt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0804855"/>
      <w:docPartObj>
        <w:docPartGallery w:val="Page Numbers (Top of Page)"/>
        <w:docPartUnique/>
      </w:docPartObj>
    </w:sdtPr>
    <w:sdtEndPr>
      <w:rPr>
        <w:rFonts w:ascii="Palatino Linotype" w:hAnsi="Palatino Linotype"/>
        <w:noProof/>
        <w:sz w:val="16"/>
        <w:szCs w:val="16"/>
      </w:rPr>
    </w:sdtEndPr>
    <w:sdtContent>
      <w:p w14:paraId="326850C9" w14:textId="61CE2E33" w:rsidR="0055627A" w:rsidRPr="00113AC5" w:rsidRDefault="0055627A" w:rsidP="00113AC5">
        <w:pPr>
          <w:pStyle w:val="Footer"/>
          <w:adjustRightInd w:val="0"/>
          <w:spacing w:after="240"/>
          <w:rPr>
            <w:rFonts w:ascii="Palatino Linotype" w:hAnsi="Palatino Linotype"/>
            <w:sz w:val="16"/>
            <w:szCs w:val="16"/>
          </w:rPr>
        </w:pPr>
        <w:r w:rsidRPr="00E4210B">
          <w:rPr>
            <w:rFonts w:ascii="Palatino Linotype" w:hAnsi="Palatino Linotype"/>
            <w:i/>
            <w:sz w:val="16"/>
            <w:szCs w:val="16"/>
          </w:rPr>
          <w:t>Nutrients</w:t>
        </w:r>
        <w:r w:rsidRPr="00E4210B">
          <w:rPr>
            <w:rFonts w:ascii="Palatino Linotype" w:hAnsi="Palatino Linotype"/>
            <w:iCs/>
            <w:sz w:val="16"/>
            <w:szCs w:val="16"/>
          </w:rPr>
          <w:t xml:space="preserve"> </w:t>
        </w:r>
        <w:r w:rsidRPr="00E4210B">
          <w:rPr>
            <w:rFonts w:ascii="Palatino Linotype" w:hAnsi="Palatino Linotype"/>
            <w:b/>
            <w:bCs/>
            <w:iCs/>
            <w:sz w:val="16"/>
            <w:szCs w:val="16"/>
          </w:rPr>
          <w:t>201</w:t>
        </w:r>
        <w:r w:rsidRPr="00E4210B">
          <w:rPr>
            <w:rFonts w:ascii="Palatino Linotype" w:eastAsia="宋体" w:hAnsi="Palatino Linotype"/>
            <w:b/>
            <w:bCs/>
            <w:iCs/>
            <w:sz w:val="16"/>
            <w:szCs w:val="16"/>
            <w:lang w:eastAsia="zh-CN"/>
          </w:rPr>
          <w:t>6</w:t>
        </w:r>
        <w:r w:rsidRPr="00E4210B">
          <w:rPr>
            <w:rFonts w:ascii="Palatino Linotype" w:hAnsi="Palatino Linotype"/>
            <w:iCs/>
            <w:sz w:val="16"/>
            <w:szCs w:val="16"/>
          </w:rPr>
          <w:t xml:space="preserve">, </w:t>
        </w:r>
        <w:r w:rsidRPr="00E4210B">
          <w:rPr>
            <w:rFonts w:ascii="Palatino Linotype" w:eastAsia="宋体" w:hAnsi="Palatino Linotype"/>
            <w:i/>
            <w:iCs/>
            <w:sz w:val="16"/>
            <w:szCs w:val="16"/>
            <w:lang w:eastAsia="zh-CN"/>
          </w:rPr>
          <w:t>8</w:t>
        </w:r>
        <w:r w:rsidRPr="00E4210B">
          <w:rPr>
            <w:rFonts w:ascii="Palatino Linotype" w:hAnsi="Palatino Linotype"/>
            <w:iCs/>
            <w:sz w:val="16"/>
            <w:szCs w:val="16"/>
          </w:rPr>
          <w:t>,</w:t>
        </w:r>
        <w:r w:rsidRPr="00E4210B">
          <w:rPr>
            <w:rFonts w:ascii="Palatino Linotype" w:hAnsi="Palatino Linotype"/>
            <w:sz w:val="16"/>
            <w:szCs w:val="16"/>
            <w:lang w:val="fr-CH"/>
          </w:rPr>
          <w:t xml:space="preserve"> </w:t>
        </w:r>
        <w:r w:rsidR="006306DF">
          <w:rPr>
            <w:rFonts w:ascii="Palatino Linotype" w:hAnsi="Palatino Linotype"/>
            <w:sz w:val="16"/>
            <w:szCs w:val="16"/>
            <w:lang w:val="fr-CH"/>
          </w:rPr>
          <w:t>609</w:t>
        </w:r>
        <w:r w:rsidRPr="00372438">
          <w:rPr>
            <w:rFonts w:ascii="Palatino Linotype" w:hAnsi="Palatino Linotype"/>
            <w:sz w:val="16"/>
            <w:szCs w:val="16"/>
            <w:lang w:val="fr-CH"/>
          </w:rPr>
          <w:ptab w:relativeTo="margin" w:alignment="right" w:leader="none"/>
        </w:r>
        <w:sdt>
          <w:sdtPr>
            <w:rPr>
              <w:rFonts w:ascii="Palatino Linotype" w:hAnsi="Palatino Linotype"/>
              <w:sz w:val="16"/>
              <w:szCs w:val="16"/>
            </w:rPr>
            <w:id w:val="1889990341"/>
            <w:docPartObj>
              <w:docPartGallery w:val="Page Numbers (Bottom of Page)"/>
              <w:docPartUnique/>
            </w:docPartObj>
          </w:sdtPr>
          <w:sdtEndPr>
            <w:rPr>
              <w:spacing w:val="60"/>
            </w:rPr>
          </w:sdtEndPr>
          <w:sdtContent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begin"/>
            </w:r>
            <w:r w:rsidRPr="00372438">
              <w:rPr>
                <w:rFonts w:ascii="Palatino Linotype" w:hAnsi="Palatino Linotype"/>
                <w:sz w:val="16"/>
                <w:szCs w:val="16"/>
              </w:rPr>
              <w:instrText xml:space="preserve"> PAGE   \* MERGEFORMAT </w:instrText>
            </w:r>
            <w:r w:rsidRPr="00372438">
              <w:rPr>
                <w:rFonts w:ascii="Palatino Linotype" w:hAnsi="Palatino Linotype"/>
                <w:sz w:val="16"/>
                <w:szCs w:val="16"/>
              </w:rPr>
              <w:fldChar w:fldCharType="separate"/>
            </w:r>
            <w:r w:rsidR="006306DF">
              <w:rPr>
                <w:rFonts w:ascii="Palatino Linotype" w:hAnsi="Palatino Linotype"/>
                <w:noProof/>
                <w:sz w:val="16"/>
                <w:szCs w:val="16"/>
              </w:rPr>
              <w:t>1</w:t>
            </w:r>
            <w:r w:rsidRPr="00372438">
              <w:rPr>
                <w:rFonts w:ascii="Palatino Linotype" w:hAnsi="Palatino Linotype"/>
                <w:noProof/>
                <w:sz w:val="16"/>
                <w:szCs w:val="16"/>
              </w:rPr>
              <w:fldChar w:fldCharType="end"/>
            </w:r>
            <w:r>
              <w:rPr>
                <w:rFonts w:ascii="Palatino Linotype" w:hAnsi="Palatino Linotype"/>
                <w:sz w:val="16"/>
                <w:szCs w:val="16"/>
              </w:rPr>
              <w:t xml:space="preserve"> of </w:t>
            </w:r>
            <w:r w:rsidRPr="00372438">
              <w:rPr>
                <w:rFonts w:ascii="Palatino Linotype" w:hAnsi="Palatino Linotype"/>
                <w:sz w:val="16"/>
                <w:szCs w:val="16"/>
              </w:rPr>
              <w:t>S</w:t>
            </w:r>
            <w:r>
              <w:rPr>
                <w:rFonts w:ascii="Palatino Linotype" w:hAnsi="Palatino Linotype"/>
                <w:sz w:val="16"/>
                <w:szCs w:val="16"/>
              </w:rPr>
              <w:t>4</w:t>
            </w:r>
          </w:sdtContent>
        </w:sdt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95927E06"/>
    <w:lvl w:ilvl="0">
      <w:start w:val="1"/>
      <w:numFmt w:val="bullet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4F82A47"/>
    <w:multiLevelType w:val="hybridMultilevel"/>
    <w:tmpl w:val="2DF4741C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9CF5E91"/>
    <w:multiLevelType w:val="hybridMultilevel"/>
    <w:tmpl w:val="6CE4E924"/>
    <w:lvl w:ilvl="0" w:tplc="CF5CA7CC">
      <w:start w:val="1"/>
      <w:numFmt w:val="bullet"/>
      <w:lvlText w:val="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27441F7"/>
    <w:multiLevelType w:val="hybridMultilevel"/>
    <w:tmpl w:val="D9D8E514"/>
    <w:lvl w:ilvl="0" w:tplc="B6DA7924">
      <w:start w:val="1"/>
      <w:numFmt w:val="bullet"/>
      <w:lvlText w:val=""/>
      <w:lvlJc w:val="left"/>
      <w:pPr>
        <w:ind w:left="845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6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96C24B9"/>
    <w:multiLevelType w:val="hybridMultilevel"/>
    <w:tmpl w:val="344A584C"/>
    <w:lvl w:ilvl="0" w:tplc="CECC1D30">
      <w:start w:val="1"/>
      <w:numFmt w:val="bullet"/>
      <w:lvlText w:val=""/>
      <w:lvlJc w:val="left"/>
      <w:pPr>
        <w:ind w:left="708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28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4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8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4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8" w:hanging="420"/>
      </w:pPr>
      <w:rPr>
        <w:rFonts w:ascii="Wingdings" w:hAnsi="Wingdings" w:hint="default"/>
      </w:rPr>
    </w:lvl>
  </w:abstractNum>
  <w:abstractNum w:abstractNumId="8" w15:restartNumberingAfterBreak="0">
    <w:nsid w:val="430B505B"/>
    <w:multiLevelType w:val="hybridMultilevel"/>
    <w:tmpl w:val="2E40C108"/>
    <w:lvl w:ilvl="0" w:tplc="3BA0C004">
      <w:start w:val="1"/>
      <w:numFmt w:val="decimal"/>
      <w:pStyle w:val="Mdeck8references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4D5443C4"/>
    <w:multiLevelType w:val="multilevel"/>
    <w:tmpl w:val="4C90A12C"/>
    <w:lvl w:ilvl="0">
      <w:start w:val="1"/>
      <w:numFmt w:val="decimal"/>
      <w:lvlText w:val="%1"/>
      <w:lvlJc w:val="left"/>
      <w:pPr>
        <w:ind w:left="1429" w:hanging="357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" w15:restartNumberingAfterBreak="0">
    <w:nsid w:val="605F5E61"/>
    <w:multiLevelType w:val="hybridMultilevel"/>
    <w:tmpl w:val="E3140CC2"/>
    <w:lvl w:ilvl="0" w:tplc="8E38962A">
      <w:start w:val="1"/>
      <w:numFmt w:val="decimal"/>
      <w:lvlText w:val="  %1"/>
      <w:lvlJc w:val="left"/>
      <w:pPr>
        <w:ind w:left="420" w:hanging="420"/>
      </w:pPr>
      <w:rPr>
        <w:rFonts w:hint="eastAsia"/>
        <w:spacing w:val="0"/>
        <w:position w:val="10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73C370A"/>
    <w:multiLevelType w:val="hybridMultilevel"/>
    <w:tmpl w:val="C1DA756A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12" w15:restartNumberingAfterBreak="0">
    <w:nsid w:val="6DB20A64"/>
    <w:multiLevelType w:val="hybridMultilevel"/>
    <w:tmpl w:val="FAD2DA8E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num w:numId="1">
    <w:abstractNumId w:val="5"/>
  </w:num>
  <w:num w:numId="2">
    <w:abstractNumId w:val="12"/>
  </w:num>
  <w:num w:numId="3">
    <w:abstractNumId w:val="8"/>
  </w:num>
  <w:num w:numId="4">
    <w:abstractNumId w:val="0"/>
  </w:num>
  <w:num w:numId="5">
    <w:abstractNumId w:val="7"/>
  </w:num>
  <w:num w:numId="6">
    <w:abstractNumId w:val="12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  <w:num w:numId="13">
    <w:abstractNumId w:val="4"/>
  </w:num>
  <w:num w:numId="14">
    <w:abstractNumId w:val="6"/>
  </w:num>
  <w:num w:numId="15">
    <w:abstractNumId w:val="3"/>
  </w:num>
  <w:num w:numId="16">
    <w:abstractNumId w:val="3"/>
  </w:num>
  <w:num w:numId="17">
    <w:abstractNumId w:val="8"/>
  </w:num>
  <w:num w:numId="18">
    <w:abstractNumId w:val="8"/>
  </w:num>
  <w:num w:numId="19">
    <w:abstractNumId w:val="11"/>
  </w:num>
  <w:num w:numId="20">
    <w:abstractNumId w:val="12"/>
  </w:num>
  <w:num w:numId="21">
    <w:abstractNumId w:val="4"/>
  </w:num>
  <w:num w:numId="22">
    <w:abstractNumId w:val="6"/>
  </w:num>
  <w:num w:numId="23">
    <w:abstractNumId w:val="3"/>
  </w:num>
  <w:num w:numId="24">
    <w:abstractNumId w:val="3"/>
  </w:num>
  <w:num w:numId="25">
    <w:abstractNumId w:val="4"/>
  </w:num>
  <w:num w:numId="26">
    <w:abstractNumId w:val="6"/>
  </w:num>
  <w:num w:numId="27">
    <w:abstractNumId w:val="3"/>
  </w:num>
  <w:num w:numId="28">
    <w:abstractNumId w:val="4"/>
  </w:num>
  <w:num w:numId="29">
    <w:abstractNumId w:val="6"/>
  </w:num>
  <w:num w:numId="30">
    <w:abstractNumId w:val="4"/>
  </w:num>
  <w:num w:numId="31">
    <w:abstractNumId w:val="6"/>
  </w:num>
  <w:num w:numId="32">
    <w:abstractNumId w:val="3"/>
  </w:num>
  <w:num w:numId="33">
    <w:abstractNumId w:val="3"/>
  </w:num>
  <w:num w:numId="34">
    <w:abstractNumId w:val="11"/>
  </w:num>
  <w:num w:numId="35">
    <w:abstractNumId w:val="12"/>
  </w:num>
  <w:num w:numId="36">
    <w:abstractNumId w:val="8"/>
  </w:num>
  <w:num w:numId="37">
    <w:abstractNumId w:val="11"/>
  </w:num>
  <w:num w:numId="38">
    <w:abstractNumId w:val="12"/>
  </w:num>
  <w:num w:numId="39">
    <w:abstractNumId w:val="8"/>
  </w:num>
  <w:num w:numId="40">
    <w:abstractNumId w:val="5"/>
  </w:num>
  <w:num w:numId="41">
    <w:abstractNumId w:val="12"/>
  </w:num>
  <w:num w:numId="42">
    <w:abstractNumId w:val="8"/>
  </w:num>
  <w:num w:numId="43">
    <w:abstractNumId w:val="11"/>
  </w:num>
  <w:num w:numId="44">
    <w:abstractNumId w:val="12"/>
  </w:num>
  <w:num w:numId="45">
    <w:abstractNumId w:val="8"/>
  </w:num>
  <w:num w:numId="46">
    <w:abstractNumId w:val="11"/>
  </w:num>
  <w:num w:numId="47">
    <w:abstractNumId w:val="12"/>
  </w:num>
  <w:num w:numId="4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bordersDoNotSurroundHeader/>
  <w:bordersDoNotSurroundFooter/>
  <w:attachedTemplate r:id="rId1"/>
  <w:defaultTabStop w:val="42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3E1"/>
    <w:rsid w:val="00000637"/>
    <w:rsid w:val="000006F8"/>
    <w:rsid w:val="000037E3"/>
    <w:rsid w:val="000046B6"/>
    <w:rsid w:val="00004BA7"/>
    <w:rsid w:val="00005FC2"/>
    <w:rsid w:val="00011BC3"/>
    <w:rsid w:val="0001283B"/>
    <w:rsid w:val="0002090C"/>
    <w:rsid w:val="0002261E"/>
    <w:rsid w:val="00024621"/>
    <w:rsid w:val="0002467B"/>
    <w:rsid w:val="00025C56"/>
    <w:rsid w:val="000319B8"/>
    <w:rsid w:val="0003351A"/>
    <w:rsid w:val="00034840"/>
    <w:rsid w:val="00034BF8"/>
    <w:rsid w:val="000361F7"/>
    <w:rsid w:val="00037F00"/>
    <w:rsid w:val="00041A10"/>
    <w:rsid w:val="0004245C"/>
    <w:rsid w:val="00042C12"/>
    <w:rsid w:val="000439F3"/>
    <w:rsid w:val="00043F91"/>
    <w:rsid w:val="00044417"/>
    <w:rsid w:val="0004473F"/>
    <w:rsid w:val="00045898"/>
    <w:rsid w:val="00050716"/>
    <w:rsid w:val="00050C65"/>
    <w:rsid w:val="000520E3"/>
    <w:rsid w:val="000551E0"/>
    <w:rsid w:val="000562B9"/>
    <w:rsid w:val="00056DBB"/>
    <w:rsid w:val="000578BD"/>
    <w:rsid w:val="000602E4"/>
    <w:rsid w:val="000605CD"/>
    <w:rsid w:val="0006467F"/>
    <w:rsid w:val="00071D03"/>
    <w:rsid w:val="00073BD9"/>
    <w:rsid w:val="00077A9D"/>
    <w:rsid w:val="00082D78"/>
    <w:rsid w:val="000833FA"/>
    <w:rsid w:val="000848F9"/>
    <w:rsid w:val="00094176"/>
    <w:rsid w:val="000A0E49"/>
    <w:rsid w:val="000A0F29"/>
    <w:rsid w:val="000A3155"/>
    <w:rsid w:val="000A411D"/>
    <w:rsid w:val="000A45A9"/>
    <w:rsid w:val="000A5FAE"/>
    <w:rsid w:val="000B05D0"/>
    <w:rsid w:val="000B38AC"/>
    <w:rsid w:val="000B529D"/>
    <w:rsid w:val="000B5482"/>
    <w:rsid w:val="000B7EF6"/>
    <w:rsid w:val="000C299D"/>
    <w:rsid w:val="000C4A82"/>
    <w:rsid w:val="000C4B5D"/>
    <w:rsid w:val="000C4FB6"/>
    <w:rsid w:val="000D0745"/>
    <w:rsid w:val="000D0874"/>
    <w:rsid w:val="000D093A"/>
    <w:rsid w:val="000D0B2F"/>
    <w:rsid w:val="000D166F"/>
    <w:rsid w:val="000D2842"/>
    <w:rsid w:val="000D2BB9"/>
    <w:rsid w:val="000D2F06"/>
    <w:rsid w:val="000D5554"/>
    <w:rsid w:val="000E08FD"/>
    <w:rsid w:val="000E0B0B"/>
    <w:rsid w:val="000E35FE"/>
    <w:rsid w:val="000E37D1"/>
    <w:rsid w:val="000E7A5D"/>
    <w:rsid w:val="000F0E85"/>
    <w:rsid w:val="000F0F9F"/>
    <w:rsid w:val="000F4E0E"/>
    <w:rsid w:val="00100FE2"/>
    <w:rsid w:val="00103634"/>
    <w:rsid w:val="00113AC5"/>
    <w:rsid w:val="001170CF"/>
    <w:rsid w:val="0011779E"/>
    <w:rsid w:val="0012125D"/>
    <w:rsid w:val="00124285"/>
    <w:rsid w:val="0012462F"/>
    <w:rsid w:val="001268A0"/>
    <w:rsid w:val="00127B58"/>
    <w:rsid w:val="00130F88"/>
    <w:rsid w:val="00131F3D"/>
    <w:rsid w:val="001352B6"/>
    <w:rsid w:val="00135C14"/>
    <w:rsid w:val="00140A39"/>
    <w:rsid w:val="00141586"/>
    <w:rsid w:val="0014158B"/>
    <w:rsid w:val="00143181"/>
    <w:rsid w:val="00144660"/>
    <w:rsid w:val="00144DC5"/>
    <w:rsid w:val="00144E54"/>
    <w:rsid w:val="00145F5A"/>
    <w:rsid w:val="00150342"/>
    <w:rsid w:val="00151E48"/>
    <w:rsid w:val="00152F85"/>
    <w:rsid w:val="00155401"/>
    <w:rsid w:val="00156006"/>
    <w:rsid w:val="001603F6"/>
    <w:rsid w:val="00160C50"/>
    <w:rsid w:val="0016263E"/>
    <w:rsid w:val="001632F9"/>
    <w:rsid w:val="00163372"/>
    <w:rsid w:val="00165A01"/>
    <w:rsid w:val="001665A2"/>
    <w:rsid w:val="0016702F"/>
    <w:rsid w:val="001732EE"/>
    <w:rsid w:val="001739FB"/>
    <w:rsid w:val="00173FC0"/>
    <w:rsid w:val="001763AE"/>
    <w:rsid w:val="00176BBA"/>
    <w:rsid w:val="00176DC5"/>
    <w:rsid w:val="00176E73"/>
    <w:rsid w:val="0017709E"/>
    <w:rsid w:val="001812DE"/>
    <w:rsid w:val="00182861"/>
    <w:rsid w:val="00184B65"/>
    <w:rsid w:val="00184ECF"/>
    <w:rsid w:val="001854A7"/>
    <w:rsid w:val="00192141"/>
    <w:rsid w:val="001929BE"/>
    <w:rsid w:val="00193EBD"/>
    <w:rsid w:val="00193F5F"/>
    <w:rsid w:val="00194DCB"/>
    <w:rsid w:val="001A0D5B"/>
    <w:rsid w:val="001A103B"/>
    <w:rsid w:val="001A3926"/>
    <w:rsid w:val="001A4A0E"/>
    <w:rsid w:val="001A7D08"/>
    <w:rsid w:val="001B09F9"/>
    <w:rsid w:val="001B22D3"/>
    <w:rsid w:val="001B2E32"/>
    <w:rsid w:val="001B396D"/>
    <w:rsid w:val="001B3A0F"/>
    <w:rsid w:val="001B446E"/>
    <w:rsid w:val="001C0136"/>
    <w:rsid w:val="001C2A2E"/>
    <w:rsid w:val="001C3B86"/>
    <w:rsid w:val="001C6374"/>
    <w:rsid w:val="001D0A2E"/>
    <w:rsid w:val="001D0BD8"/>
    <w:rsid w:val="001D4C88"/>
    <w:rsid w:val="001D4CBF"/>
    <w:rsid w:val="001D5C83"/>
    <w:rsid w:val="001D5CB0"/>
    <w:rsid w:val="001D7118"/>
    <w:rsid w:val="001D7351"/>
    <w:rsid w:val="001E0BFA"/>
    <w:rsid w:val="001E26BA"/>
    <w:rsid w:val="001E3DBC"/>
    <w:rsid w:val="001F2913"/>
    <w:rsid w:val="001F45A9"/>
    <w:rsid w:val="001F55DC"/>
    <w:rsid w:val="001F5A4A"/>
    <w:rsid w:val="0020147D"/>
    <w:rsid w:val="002021CF"/>
    <w:rsid w:val="002026F5"/>
    <w:rsid w:val="00206B4D"/>
    <w:rsid w:val="002070A4"/>
    <w:rsid w:val="0021202D"/>
    <w:rsid w:val="00214190"/>
    <w:rsid w:val="00216FA9"/>
    <w:rsid w:val="00220209"/>
    <w:rsid w:val="002220D5"/>
    <w:rsid w:val="00223A64"/>
    <w:rsid w:val="00225217"/>
    <w:rsid w:val="00225F3F"/>
    <w:rsid w:val="00226AB1"/>
    <w:rsid w:val="00233EC7"/>
    <w:rsid w:val="00234505"/>
    <w:rsid w:val="00235077"/>
    <w:rsid w:val="002358F8"/>
    <w:rsid w:val="00235973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6CE0"/>
    <w:rsid w:val="002503E1"/>
    <w:rsid w:val="0025127B"/>
    <w:rsid w:val="00251811"/>
    <w:rsid w:val="0025232D"/>
    <w:rsid w:val="00252515"/>
    <w:rsid w:val="0025259B"/>
    <w:rsid w:val="00252BD9"/>
    <w:rsid w:val="00253193"/>
    <w:rsid w:val="00255B5C"/>
    <w:rsid w:val="00257403"/>
    <w:rsid w:val="0025777F"/>
    <w:rsid w:val="00261B77"/>
    <w:rsid w:val="00263890"/>
    <w:rsid w:val="0026479E"/>
    <w:rsid w:val="002665A2"/>
    <w:rsid w:val="00271978"/>
    <w:rsid w:val="00272574"/>
    <w:rsid w:val="00273440"/>
    <w:rsid w:val="0027513B"/>
    <w:rsid w:val="0027593D"/>
    <w:rsid w:val="00275F7E"/>
    <w:rsid w:val="00276B71"/>
    <w:rsid w:val="0027713B"/>
    <w:rsid w:val="002813F6"/>
    <w:rsid w:val="00285954"/>
    <w:rsid w:val="0028727D"/>
    <w:rsid w:val="002915B6"/>
    <w:rsid w:val="0029287A"/>
    <w:rsid w:val="00294C2F"/>
    <w:rsid w:val="0029628E"/>
    <w:rsid w:val="00296EB7"/>
    <w:rsid w:val="002A31E4"/>
    <w:rsid w:val="002A66E9"/>
    <w:rsid w:val="002B0BCA"/>
    <w:rsid w:val="002B2D64"/>
    <w:rsid w:val="002B37F5"/>
    <w:rsid w:val="002B4981"/>
    <w:rsid w:val="002B75A2"/>
    <w:rsid w:val="002B7893"/>
    <w:rsid w:val="002C0E6A"/>
    <w:rsid w:val="002C28DD"/>
    <w:rsid w:val="002C300A"/>
    <w:rsid w:val="002C5045"/>
    <w:rsid w:val="002C6C5F"/>
    <w:rsid w:val="002C7423"/>
    <w:rsid w:val="002C7CEB"/>
    <w:rsid w:val="002D0834"/>
    <w:rsid w:val="002D2055"/>
    <w:rsid w:val="002D476D"/>
    <w:rsid w:val="002D4F9D"/>
    <w:rsid w:val="002D7EB2"/>
    <w:rsid w:val="002E0B8D"/>
    <w:rsid w:val="002E11AF"/>
    <w:rsid w:val="002E1F9C"/>
    <w:rsid w:val="002E2696"/>
    <w:rsid w:val="002E45FF"/>
    <w:rsid w:val="002E4AE9"/>
    <w:rsid w:val="002E59FA"/>
    <w:rsid w:val="002E699F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2F5B"/>
    <w:rsid w:val="0031308C"/>
    <w:rsid w:val="0031392A"/>
    <w:rsid w:val="003167AC"/>
    <w:rsid w:val="0032250E"/>
    <w:rsid w:val="00322580"/>
    <w:rsid w:val="003229FD"/>
    <w:rsid w:val="003246E2"/>
    <w:rsid w:val="0032589B"/>
    <w:rsid w:val="003260DD"/>
    <w:rsid w:val="0033124F"/>
    <w:rsid w:val="0033164F"/>
    <w:rsid w:val="00333C2D"/>
    <w:rsid w:val="003352F1"/>
    <w:rsid w:val="00336080"/>
    <w:rsid w:val="00336BEA"/>
    <w:rsid w:val="003379F5"/>
    <w:rsid w:val="00340477"/>
    <w:rsid w:val="00341638"/>
    <w:rsid w:val="00341815"/>
    <w:rsid w:val="00344684"/>
    <w:rsid w:val="00344DFE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7207"/>
    <w:rsid w:val="00363D81"/>
    <w:rsid w:val="00367166"/>
    <w:rsid w:val="00367343"/>
    <w:rsid w:val="003675B2"/>
    <w:rsid w:val="00367C05"/>
    <w:rsid w:val="00370569"/>
    <w:rsid w:val="003709EC"/>
    <w:rsid w:val="00373D16"/>
    <w:rsid w:val="00373F32"/>
    <w:rsid w:val="00374898"/>
    <w:rsid w:val="00376FA1"/>
    <w:rsid w:val="003778FC"/>
    <w:rsid w:val="00381C2D"/>
    <w:rsid w:val="00381D89"/>
    <w:rsid w:val="00381FC4"/>
    <w:rsid w:val="003835CE"/>
    <w:rsid w:val="00384F4A"/>
    <w:rsid w:val="003855CF"/>
    <w:rsid w:val="003902E6"/>
    <w:rsid w:val="00390C6C"/>
    <w:rsid w:val="00391035"/>
    <w:rsid w:val="003911F6"/>
    <w:rsid w:val="00391F71"/>
    <w:rsid w:val="003938E0"/>
    <w:rsid w:val="00394742"/>
    <w:rsid w:val="003A0FDD"/>
    <w:rsid w:val="003A116E"/>
    <w:rsid w:val="003A1FCC"/>
    <w:rsid w:val="003A2168"/>
    <w:rsid w:val="003A3F7E"/>
    <w:rsid w:val="003A445F"/>
    <w:rsid w:val="003A47B1"/>
    <w:rsid w:val="003A4FD3"/>
    <w:rsid w:val="003B2A22"/>
    <w:rsid w:val="003B3A7C"/>
    <w:rsid w:val="003B4E63"/>
    <w:rsid w:val="003B4E9A"/>
    <w:rsid w:val="003B559A"/>
    <w:rsid w:val="003B65E3"/>
    <w:rsid w:val="003C014C"/>
    <w:rsid w:val="003C245C"/>
    <w:rsid w:val="003C2C26"/>
    <w:rsid w:val="003C4A20"/>
    <w:rsid w:val="003C4AAF"/>
    <w:rsid w:val="003C6593"/>
    <w:rsid w:val="003C7C01"/>
    <w:rsid w:val="003D1BCF"/>
    <w:rsid w:val="003D2888"/>
    <w:rsid w:val="003D2BC8"/>
    <w:rsid w:val="003D6836"/>
    <w:rsid w:val="003D6DF8"/>
    <w:rsid w:val="003D740F"/>
    <w:rsid w:val="003E08EB"/>
    <w:rsid w:val="003E0C56"/>
    <w:rsid w:val="003E14E1"/>
    <w:rsid w:val="003E2B81"/>
    <w:rsid w:val="003E5F91"/>
    <w:rsid w:val="003E68A1"/>
    <w:rsid w:val="003F0471"/>
    <w:rsid w:val="003F21C8"/>
    <w:rsid w:val="003F2876"/>
    <w:rsid w:val="003F35A6"/>
    <w:rsid w:val="003F368E"/>
    <w:rsid w:val="003F4AE6"/>
    <w:rsid w:val="003F6004"/>
    <w:rsid w:val="003F6831"/>
    <w:rsid w:val="003F693E"/>
    <w:rsid w:val="00401EA0"/>
    <w:rsid w:val="0040655F"/>
    <w:rsid w:val="00407752"/>
    <w:rsid w:val="00411667"/>
    <w:rsid w:val="004123C0"/>
    <w:rsid w:val="00412F36"/>
    <w:rsid w:val="00412FD3"/>
    <w:rsid w:val="004137AF"/>
    <w:rsid w:val="00415FB0"/>
    <w:rsid w:val="00416645"/>
    <w:rsid w:val="00417A0D"/>
    <w:rsid w:val="00423429"/>
    <w:rsid w:val="00424882"/>
    <w:rsid w:val="00425AEA"/>
    <w:rsid w:val="0042627E"/>
    <w:rsid w:val="004262FE"/>
    <w:rsid w:val="00427902"/>
    <w:rsid w:val="0043115A"/>
    <w:rsid w:val="00432800"/>
    <w:rsid w:val="00433837"/>
    <w:rsid w:val="00434423"/>
    <w:rsid w:val="00436BA8"/>
    <w:rsid w:val="0043748F"/>
    <w:rsid w:val="004378B1"/>
    <w:rsid w:val="0044006E"/>
    <w:rsid w:val="00441209"/>
    <w:rsid w:val="00441AF9"/>
    <w:rsid w:val="00441FA3"/>
    <w:rsid w:val="004466AA"/>
    <w:rsid w:val="00446CA3"/>
    <w:rsid w:val="0045011E"/>
    <w:rsid w:val="0045101B"/>
    <w:rsid w:val="004539D4"/>
    <w:rsid w:val="00453CFB"/>
    <w:rsid w:val="0045405C"/>
    <w:rsid w:val="00455021"/>
    <w:rsid w:val="00455133"/>
    <w:rsid w:val="00456BA6"/>
    <w:rsid w:val="00461413"/>
    <w:rsid w:val="004614D9"/>
    <w:rsid w:val="00461DA2"/>
    <w:rsid w:val="00462789"/>
    <w:rsid w:val="00462C23"/>
    <w:rsid w:val="00462F89"/>
    <w:rsid w:val="00467F33"/>
    <w:rsid w:val="00471859"/>
    <w:rsid w:val="00475F95"/>
    <w:rsid w:val="00476172"/>
    <w:rsid w:val="00477487"/>
    <w:rsid w:val="0048098C"/>
    <w:rsid w:val="00480BAE"/>
    <w:rsid w:val="00481ADA"/>
    <w:rsid w:val="00483436"/>
    <w:rsid w:val="00484615"/>
    <w:rsid w:val="00485FFD"/>
    <w:rsid w:val="004869B2"/>
    <w:rsid w:val="00486F32"/>
    <w:rsid w:val="004904BB"/>
    <w:rsid w:val="00492418"/>
    <w:rsid w:val="00492DD6"/>
    <w:rsid w:val="004938FB"/>
    <w:rsid w:val="004971EB"/>
    <w:rsid w:val="004975CF"/>
    <w:rsid w:val="004A070F"/>
    <w:rsid w:val="004A3D67"/>
    <w:rsid w:val="004A3EEB"/>
    <w:rsid w:val="004A44AE"/>
    <w:rsid w:val="004A485C"/>
    <w:rsid w:val="004A6E3D"/>
    <w:rsid w:val="004A7C02"/>
    <w:rsid w:val="004B1516"/>
    <w:rsid w:val="004B637A"/>
    <w:rsid w:val="004B664F"/>
    <w:rsid w:val="004C16C9"/>
    <w:rsid w:val="004C1961"/>
    <w:rsid w:val="004C1A82"/>
    <w:rsid w:val="004C1AB7"/>
    <w:rsid w:val="004C1B70"/>
    <w:rsid w:val="004C3D4B"/>
    <w:rsid w:val="004C6EE2"/>
    <w:rsid w:val="004C71C5"/>
    <w:rsid w:val="004D0408"/>
    <w:rsid w:val="004D3D30"/>
    <w:rsid w:val="004D464D"/>
    <w:rsid w:val="004D50E0"/>
    <w:rsid w:val="004D6828"/>
    <w:rsid w:val="004E16F5"/>
    <w:rsid w:val="004E70CE"/>
    <w:rsid w:val="004F1511"/>
    <w:rsid w:val="004F41A3"/>
    <w:rsid w:val="004F7B5B"/>
    <w:rsid w:val="00505235"/>
    <w:rsid w:val="005052F4"/>
    <w:rsid w:val="005055B1"/>
    <w:rsid w:val="0050609E"/>
    <w:rsid w:val="00514D19"/>
    <w:rsid w:val="00516FD5"/>
    <w:rsid w:val="005173DA"/>
    <w:rsid w:val="00520C33"/>
    <w:rsid w:val="00523C06"/>
    <w:rsid w:val="00525CC6"/>
    <w:rsid w:val="00527BF5"/>
    <w:rsid w:val="00532B9C"/>
    <w:rsid w:val="005332DD"/>
    <w:rsid w:val="00533883"/>
    <w:rsid w:val="00534135"/>
    <w:rsid w:val="005400CD"/>
    <w:rsid w:val="00541DC6"/>
    <w:rsid w:val="00546A9B"/>
    <w:rsid w:val="005477D0"/>
    <w:rsid w:val="00547A73"/>
    <w:rsid w:val="00550577"/>
    <w:rsid w:val="00550622"/>
    <w:rsid w:val="005518BE"/>
    <w:rsid w:val="005519F1"/>
    <w:rsid w:val="00554334"/>
    <w:rsid w:val="00554D7C"/>
    <w:rsid w:val="0055627A"/>
    <w:rsid w:val="005569C6"/>
    <w:rsid w:val="00556FA7"/>
    <w:rsid w:val="005574FA"/>
    <w:rsid w:val="005579F5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1422"/>
    <w:rsid w:val="005765E3"/>
    <w:rsid w:val="00580739"/>
    <w:rsid w:val="00587918"/>
    <w:rsid w:val="005879FB"/>
    <w:rsid w:val="00587BBB"/>
    <w:rsid w:val="00591118"/>
    <w:rsid w:val="0059157D"/>
    <w:rsid w:val="00592174"/>
    <w:rsid w:val="005967E7"/>
    <w:rsid w:val="0059706B"/>
    <w:rsid w:val="0059738E"/>
    <w:rsid w:val="005A1A79"/>
    <w:rsid w:val="005A42BD"/>
    <w:rsid w:val="005A6846"/>
    <w:rsid w:val="005A791C"/>
    <w:rsid w:val="005B372B"/>
    <w:rsid w:val="005B6231"/>
    <w:rsid w:val="005C001C"/>
    <w:rsid w:val="005C1C6F"/>
    <w:rsid w:val="005C2A6C"/>
    <w:rsid w:val="005C5730"/>
    <w:rsid w:val="005D196D"/>
    <w:rsid w:val="005D19D4"/>
    <w:rsid w:val="005D2650"/>
    <w:rsid w:val="005D3398"/>
    <w:rsid w:val="005D35BB"/>
    <w:rsid w:val="005E1274"/>
    <w:rsid w:val="005E13E0"/>
    <w:rsid w:val="005E36A0"/>
    <w:rsid w:val="005E4EC3"/>
    <w:rsid w:val="005E64B5"/>
    <w:rsid w:val="005E7457"/>
    <w:rsid w:val="005E74D7"/>
    <w:rsid w:val="005E790B"/>
    <w:rsid w:val="005F092A"/>
    <w:rsid w:val="005F1258"/>
    <w:rsid w:val="005F3117"/>
    <w:rsid w:val="005F3384"/>
    <w:rsid w:val="005F69DB"/>
    <w:rsid w:val="0060191C"/>
    <w:rsid w:val="00603D46"/>
    <w:rsid w:val="0060403A"/>
    <w:rsid w:val="0060502A"/>
    <w:rsid w:val="006054D8"/>
    <w:rsid w:val="00607C65"/>
    <w:rsid w:val="00610143"/>
    <w:rsid w:val="006101B1"/>
    <w:rsid w:val="00610C2F"/>
    <w:rsid w:val="006118C4"/>
    <w:rsid w:val="00612526"/>
    <w:rsid w:val="00612FD7"/>
    <w:rsid w:val="00614AE8"/>
    <w:rsid w:val="0061539D"/>
    <w:rsid w:val="0061583B"/>
    <w:rsid w:val="00615B18"/>
    <w:rsid w:val="00621703"/>
    <w:rsid w:val="00621836"/>
    <w:rsid w:val="00621F58"/>
    <w:rsid w:val="00622325"/>
    <w:rsid w:val="00622348"/>
    <w:rsid w:val="00625F2E"/>
    <w:rsid w:val="00626100"/>
    <w:rsid w:val="00626476"/>
    <w:rsid w:val="00627115"/>
    <w:rsid w:val="006306DF"/>
    <w:rsid w:val="006310D8"/>
    <w:rsid w:val="00632FFF"/>
    <w:rsid w:val="006349FA"/>
    <w:rsid w:val="006378A2"/>
    <w:rsid w:val="00637E6E"/>
    <w:rsid w:val="006402BD"/>
    <w:rsid w:val="006408F0"/>
    <w:rsid w:val="006410D6"/>
    <w:rsid w:val="006411A5"/>
    <w:rsid w:val="00641221"/>
    <w:rsid w:val="00642B45"/>
    <w:rsid w:val="006436DC"/>
    <w:rsid w:val="0064371D"/>
    <w:rsid w:val="00645862"/>
    <w:rsid w:val="006458D8"/>
    <w:rsid w:val="0065221D"/>
    <w:rsid w:val="00652887"/>
    <w:rsid w:val="00653B88"/>
    <w:rsid w:val="00654659"/>
    <w:rsid w:val="00655087"/>
    <w:rsid w:val="00655F4C"/>
    <w:rsid w:val="0065777B"/>
    <w:rsid w:val="00661780"/>
    <w:rsid w:val="00663D7F"/>
    <w:rsid w:val="00663FED"/>
    <w:rsid w:val="00667F99"/>
    <w:rsid w:val="006719DE"/>
    <w:rsid w:val="00673C97"/>
    <w:rsid w:val="00674566"/>
    <w:rsid w:val="006746B1"/>
    <w:rsid w:val="006808E8"/>
    <w:rsid w:val="00682FE2"/>
    <w:rsid w:val="00684284"/>
    <w:rsid w:val="00684579"/>
    <w:rsid w:val="00686750"/>
    <w:rsid w:val="00686CBD"/>
    <w:rsid w:val="00686CC5"/>
    <w:rsid w:val="0068700B"/>
    <w:rsid w:val="0069559D"/>
    <w:rsid w:val="00695D67"/>
    <w:rsid w:val="00696F8C"/>
    <w:rsid w:val="0069700C"/>
    <w:rsid w:val="00697037"/>
    <w:rsid w:val="00697801"/>
    <w:rsid w:val="006A074F"/>
    <w:rsid w:val="006A54E3"/>
    <w:rsid w:val="006A55D7"/>
    <w:rsid w:val="006A608D"/>
    <w:rsid w:val="006A7AD1"/>
    <w:rsid w:val="006B20CA"/>
    <w:rsid w:val="006B440B"/>
    <w:rsid w:val="006B5189"/>
    <w:rsid w:val="006C09DE"/>
    <w:rsid w:val="006C1055"/>
    <w:rsid w:val="006C3E9D"/>
    <w:rsid w:val="006C44B9"/>
    <w:rsid w:val="006C4FA4"/>
    <w:rsid w:val="006C6552"/>
    <w:rsid w:val="006C67DC"/>
    <w:rsid w:val="006C7D91"/>
    <w:rsid w:val="006C7FED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60D8"/>
    <w:rsid w:val="006E60E5"/>
    <w:rsid w:val="006F0B83"/>
    <w:rsid w:val="00701836"/>
    <w:rsid w:val="00701F70"/>
    <w:rsid w:val="00702650"/>
    <w:rsid w:val="007062E3"/>
    <w:rsid w:val="00706936"/>
    <w:rsid w:val="0070769C"/>
    <w:rsid w:val="00715914"/>
    <w:rsid w:val="00716CC2"/>
    <w:rsid w:val="0071759D"/>
    <w:rsid w:val="0072079B"/>
    <w:rsid w:val="00722184"/>
    <w:rsid w:val="007229D7"/>
    <w:rsid w:val="0072401B"/>
    <w:rsid w:val="00724474"/>
    <w:rsid w:val="007269A0"/>
    <w:rsid w:val="00730EDD"/>
    <w:rsid w:val="00734C7C"/>
    <w:rsid w:val="00736FD6"/>
    <w:rsid w:val="0073714D"/>
    <w:rsid w:val="00737F17"/>
    <w:rsid w:val="0074264B"/>
    <w:rsid w:val="0074415C"/>
    <w:rsid w:val="00746790"/>
    <w:rsid w:val="0074696F"/>
    <w:rsid w:val="00746DFC"/>
    <w:rsid w:val="00747BD5"/>
    <w:rsid w:val="007512D0"/>
    <w:rsid w:val="0075223F"/>
    <w:rsid w:val="0075247F"/>
    <w:rsid w:val="00752DCE"/>
    <w:rsid w:val="00753727"/>
    <w:rsid w:val="00755404"/>
    <w:rsid w:val="00755676"/>
    <w:rsid w:val="00760E65"/>
    <w:rsid w:val="00763B07"/>
    <w:rsid w:val="00763D41"/>
    <w:rsid w:val="00766CD4"/>
    <w:rsid w:val="0077147D"/>
    <w:rsid w:val="007814A1"/>
    <w:rsid w:val="00786C6C"/>
    <w:rsid w:val="00790072"/>
    <w:rsid w:val="00792569"/>
    <w:rsid w:val="007936E5"/>
    <w:rsid w:val="00793A96"/>
    <w:rsid w:val="00797151"/>
    <w:rsid w:val="007A29C5"/>
    <w:rsid w:val="007B0185"/>
    <w:rsid w:val="007B0A56"/>
    <w:rsid w:val="007B4B9B"/>
    <w:rsid w:val="007B7493"/>
    <w:rsid w:val="007C425D"/>
    <w:rsid w:val="007C431E"/>
    <w:rsid w:val="007C7E77"/>
    <w:rsid w:val="007C7F79"/>
    <w:rsid w:val="007D40E6"/>
    <w:rsid w:val="007D6401"/>
    <w:rsid w:val="007D76D3"/>
    <w:rsid w:val="007D7ECD"/>
    <w:rsid w:val="007E1C66"/>
    <w:rsid w:val="007E250D"/>
    <w:rsid w:val="007E25C6"/>
    <w:rsid w:val="007E3C59"/>
    <w:rsid w:val="007E3F1E"/>
    <w:rsid w:val="007E52C3"/>
    <w:rsid w:val="007E596F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5437"/>
    <w:rsid w:val="007F5BE2"/>
    <w:rsid w:val="007F7723"/>
    <w:rsid w:val="007F7C64"/>
    <w:rsid w:val="0080057F"/>
    <w:rsid w:val="008005B3"/>
    <w:rsid w:val="0080262B"/>
    <w:rsid w:val="0080381D"/>
    <w:rsid w:val="00803BBF"/>
    <w:rsid w:val="008045A7"/>
    <w:rsid w:val="00804F2A"/>
    <w:rsid w:val="00805780"/>
    <w:rsid w:val="00806F80"/>
    <w:rsid w:val="008111C0"/>
    <w:rsid w:val="00811217"/>
    <w:rsid w:val="00814E34"/>
    <w:rsid w:val="008156EB"/>
    <w:rsid w:val="008158EE"/>
    <w:rsid w:val="0081603E"/>
    <w:rsid w:val="00816EB3"/>
    <w:rsid w:val="008252B3"/>
    <w:rsid w:val="00826339"/>
    <w:rsid w:val="00826661"/>
    <w:rsid w:val="008277BB"/>
    <w:rsid w:val="00831D40"/>
    <w:rsid w:val="00831D7D"/>
    <w:rsid w:val="00832530"/>
    <w:rsid w:val="0083491C"/>
    <w:rsid w:val="00834DFD"/>
    <w:rsid w:val="00837B94"/>
    <w:rsid w:val="00837BC3"/>
    <w:rsid w:val="00840C66"/>
    <w:rsid w:val="008417F4"/>
    <w:rsid w:val="008418F1"/>
    <w:rsid w:val="008434A1"/>
    <w:rsid w:val="00844A58"/>
    <w:rsid w:val="008471DD"/>
    <w:rsid w:val="0084766E"/>
    <w:rsid w:val="00851EA5"/>
    <w:rsid w:val="00852591"/>
    <w:rsid w:val="00854221"/>
    <w:rsid w:val="00856761"/>
    <w:rsid w:val="00857347"/>
    <w:rsid w:val="008573D5"/>
    <w:rsid w:val="008625BD"/>
    <w:rsid w:val="008640E5"/>
    <w:rsid w:val="00865499"/>
    <w:rsid w:val="008670AA"/>
    <w:rsid w:val="0086721C"/>
    <w:rsid w:val="00870E00"/>
    <w:rsid w:val="008777D3"/>
    <w:rsid w:val="008810B3"/>
    <w:rsid w:val="00883B03"/>
    <w:rsid w:val="0088505F"/>
    <w:rsid w:val="0088519A"/>
    <w:rsid w:val="00885BB0"/>
    <w:rsid w:val="00890C8F"/>
    <w:rsid w:val="00891F22"/>
    <w:rsid w:val="00894D12"/>
    <w:rsid w:val="00894E26"/>
    <w:rsid w:val="00895D2A"/>
    <w:rsid w:val="00896C4C"/>
    <w:rsid w:val="008A1923"/>
    <w:rsid w:val="008A20CD"/>
    <w:rsid w:val="008A26D8"/>
    <w:rsid w:val="008A37CD"/>
    <w:rsid w:val="008A5B8F"/>
    <w:rsid w:val="008A5EC4"/>
    <w:rsid w:val="008A6BDF"/>
    <w:rsid w:val="008A716B"/>
    <w:rsid w:val="008B5B4F"/>
    <w:rsid w:val="008C00BC"/>
    <w:rsid w:val="008C018C"/>
    <w:rsid w:val="008C0E13"/>
    <w:rsid w:val="008C2CAB"/>
    <w:rsid w:val="008C3CC7"/>
    <w:rsid w:val="008C5A60"/>
    <w:rsid w:val="008D2721"/>
    <w:rsid w:val="008D4222"/>
    <w:rsid w:val="008D448D"/>
    <w:rsid w:val="008D48DD"/>
    <w:rsid w:val="008D5B12"/>
    <w:rsid w:val="008D5E3B"/>
    <w:rsid w:val="008E114F"/>
    <w:rsid w:val="008E7A56"/>
    <w:rsid w:val="008E7C63"/>
    <w:rsid w:val="008F1A68"/>
    <w:rsid w:val="008F2DEE"/>
    <w:rsid w:val="008F33FE"/>
    <w:rsid w:val="008F3A92"/>
    <w:rsid w:val="008F71EA"/>
    <w:rsid w:val="00900F5C"/>
    <w:rsid w:val="0090278A"/>
    <w:rsid w:val="009029A5"/>
    <w:rsid w:val="00910A12"/>
    <w:rsid w:val="009136F9"/>
    <w:rsid w:val="00916274"/>
    <w:rsid w:val="00917AB1"/>
    <w:rsid w:val="0092016B"/>
    <w:rsid w:val="0092078E"/>
    <w:rsid w:val="00921161"/>
    <w:rsid w:val="00922F79"/>
    <w:rsid w:val="00923D04"/>
    <w:rsid w:val="00924154"/>
    <w:rsid w:val="00924749"/>
    <w:rsid w:val="0092599A"/>
    <w:rsid w:val="00926435"/>
    <w:rsid w:val="00930D40"/>
    <w:rsid w:val="009320BE"/>
    <w:rsid w:val="0093245D"/>
    <w:rsid w:val="00932DF7"/>
    <w:rsid w:val="00935FFF"/>
    <w:rsid w:val="00936873"/>
    <w:rsid w:val="00937630"/>
    <w:rsid w:val="00941A38"/>
    <w:rsid w:val="00943DB0"/>
    <w:rsid w:val="009445C2"/>
    <w:rsid w:val="00944C10"/>
    <w:rsid w:val="00945ABF"/>
    <w:rsid w:val="009468A0"/>
    <w:rsid w:val="009479BC"/>
    <w:rsid w:val="009502B2"/>
    <w:rsid w:val="00953BF5"/>
    <w:rsid w:val="0095432D"/>
    <w:rsid w:val="00954F6E"/>
    <w:rsid w:val="009564D7"/>
    <w:rsid w:val="0095730D"/>
    <w:rsid w:val="009573AE"/>
    <w:rsid w:val="00957A7B"/>
    <w:rsid w:val="00957C7E"/>
    <w:rsid w:val="009636E0"/>
    <w:rsid w:val="00965D9A"/>
    <w:rsid w:val="00971857"/>
    <w:rsid w:val="009725D1"/>
    <w:rsid w:val="00974641"/>
    <w:rsid w:val="0097717F"/>
    <w:rsid w:val="009801B6"/>
    <w:rsid w:val="0098119E"/>
    <w:rsid w:val="00986BB9"/>
    <w:rsid w:val="0098796E"/>
    <w:rsid w:val="0099115A"/>
    <w:rsid w:val="00992FA0"/>
    <w:rsid w:val="0099449B"/>
    <w:rsid w:val="009947DB"/>
    <w:rsid w:val="00994E48"/>
    <w:rsid w:val="0099601C"/>
    <w:rsid w:val="00997702"/>
    <w:rsid w:val="009A21C5"/>
    <w:rsid w:val="009A2D1C"/>
    <w:rsid w:val="009A329A"/>
    <w:rsid w:val="009A428D"/>
    <w:rsid w:val="009A453D"/>
    <w:rsid w:val="009A656B"/>
    <w:rsid w:val="009A73A9"/>
    <w:rsid w:val="009A7DE1"/>
    <w:rsid w:val="009B1383"/>
    <w:rsid w:val="009B75D1"/>
    <w:rsid w:val="009B796F"/>
    <w:rsid w:val="009C1EA0"/>
    <w:rsid w:val="009C3A17"/>
    <w:rsid w:val="009C47DE"/>
    <w:rsid w:val="009C4D38"/>
    <w:rsid w:val="009C501E"/>
    <w:rsid w:val="009C50FC"/>
    <w:rsid w:val="009C6DE5"/>
    <w:rsid w:val="009D0479"/>
    <w:rsid w:val="009D0924"/>
    <w:rsid w:val="009D34D2"/>
    <w:rsid w:val="009D55DE"/>
    <w:rsid w:val="009D56B4"/>
    <w:rsid w:val="009E2755"/>
    <w:rsid w:val="009E43C3"/>
    <w:rsid w:val="009E50FD"/>
    <w:rsid w:val="009E5D13"/>
    <w:rsid w:val="009E5FB2"/>
    <w:rsid w:val="009E61C0"/>
    <w:rsid w:val="009E7648"/>
    <w:rsid w:val="009F017C"/>
    <w:rsid w:val="009F1081"/>
    <w:rsid w:val="009F245B"/>
    <w:rsid w:val="009F3C30"/>
    <w:rsid w:val="009F5D80"/>
    <w:rsid w:val="009F6F14"/>
    <w:rsid w:val="009F70DB"/>
    <w:rsid w:val="00A00529"/>
    <w:rsid w:val="00A01504"/>
    <w:rsid w:val="00A01773"/>
    <w:rsid w:val="00A06558"/>
    <w:rsid w:val="00A06614"/>
    <w:rsid w:val="00A0689F"/>
    <w:rsid w:val="00A077D6"/>
    <w:rsid w:val="00A10B4B"/>
    <w:rsid w:val="00A12039"/>
    <w:rsid w:val="00A14C60"/>
    <w:rsid w:val="00A15B50"/>
    <w:rsid w:val="00A16B99"/>
    <w:rsid w:val="00A202CE"/>
    <w:rsid w:val="00A2661C"/>
    <w:rsid w:val="00A26A51"/>
    <w:rsid w:val="00A30E40"/>
    <w:rsid w:val="00A31AFC"/>
    <w:rsid w:val="00A32E38"/>
    <w:rsid w:val="00A34A3A"/>
    <w:rsid w:val="00A34AC3"/>
    <w:rsid w:val="00A37CE5"/>
    <w:rsid w:val="00A404B1"/>
    <w:rsid w:val="00A434D9"/>
    <w:rsid w:val="00A44129"/>
    <w:rsid w:val="00A44FB7"/>
    <w:rsid w:val="00A46EC6"/>
    <w:rsid w:val="00A46FB9"/>
    <w:rsid w:val="00A47071"/>
    <w:rsid w:val="00A51E43"/>
    <w:rsid w:val="00A55A64"/>
    <w:rsid w:val="00A61DE2"/>
    <w:rsid w:val="00A67762"/>
    <w:rsid w:val="00A70616"/>
    <w:rsid w:val="00A7295D"/>
    <w:rsid w:val="00A753C9"/>
    <w:rsid w:val="00A82ADF"/>
    <w:rsid w:val="00A84F67"/>
    <w:rsid w:val="00A8598D"/>
    <w:rsid w:val="00A861F6"/>
    <w:rsid w:val="00A902DE"/>
    <w:rsid w:val="00A9156B"/>
    <w:rsid w:val="00A91FB2"/>
    <w:rsid w:val="00A95E52"/>
    <w:rsid w:val="00A96386"/>
    <w:rsid w:val="00A96AAA"/>
    <w:rsid w:val="00A96DC0"/>
    <w:rsid w:val="00AA4CDC"/>
    <w:rsid w:val="00AA534C"/>
    <w:rsid w:val="00AA6D33"/>
    <w:rsid w:val="00AA6D42"/>
    <w:rsid w:val="00AA7D47"/>
    <w:rsid w:val="00AB118B"/>
    <w:rsid w:val="00AB3B2F"/>
    <w:rsid w:val="00AB4374"/>
    <w:rsid w:val="00AB7823"/>
    <w:rsid w:val="00AC0F37"/>
    <w:rsid w:val="00AC1CB6"/>
    <w:rsid w:val="00AC2E74"/>
    <w:rsid w:val="00AC37B2"/>
    <w:rsid w:val="00AD1980"/>
    <w:rsid w:val="00AD323F"/>
    <w:rsid w:val="00AD414A"/>
    <w:rsid w:val="00AD419B"/>
    <w:rsid w:val="00AD452E"/>
    <w:rsid w:val="00AD595E"/>
    <w:rsid w:val="00AD5DDA"/>
    <w:rsid w:val="00AE1FC9"/>
    <w:rsid w:val="00AE26B0"/>
    <w:rsid w:val="00AE481D"/>
    <w:rsid w:val="00AE737B"/>
    <w:rsid w:val="00AF3647"/>
    <w:rsid w:val="00AF69A6"/>
    <w:rsid w:val="00AF6B00"/>
    <w:rsid w:val="00AF6F96"/>
    <w:rsid w:val="00AF75FB"/>
    <w:rsid w:val="00AF7D31"/>
    <w:rsid w:val="00B00435"/>
    <w:rsid w:val="00B00829"/>
    <w:rsid w:val="00B02E5B"/>
    <w:rsid w:val="00B062AD"/>
    <w:rsid w:val="00B06C8B"/>
    <w:rsid w:val="00B075B0"/>
    <w:rsid w:val="00B110B4"/>
    <w:rsid w:val="00B13618"/>
    <w:rsid w:val="00B2055D"/>
    <w:rsid w:val="00B21A85"/>
    <w:rsid w:val="00B21C2D"/>
    <w:rsid w:val="00B225D6"/>
    <w:rsid w:val="00B23DA4"/>
    <w:rsid w:val="00B243FE"/>
    <w:rsid w:val="00B24904"/>
    <w:rsid w:val="00B24CBA"/>
    <w:rsid w:val="00B2666F"/>
    <w:rsid w:val="00B26F93"/>
    <w:rsid w:val="00B27BFC"/>
    <w:rsid w:val="00B306A5"/>
    <w:rsid w:val="00B3096E"/>
    <w:rsid w:val="00B3205D"/>
    <w:rsid w:val="00B32A73"/>
    <w:rsid w:val="00B3611A"/>
    <w:rsid w:val="00B36FA1"/>
    <w:rsid w:val="00B37511"/>
    <w:rsid w:val="00B451AE"/>
    <w:rsid w:val="00B52973"/>
    <w:rsid w:val="00B52EB1"/>
    <w:rsid w:val="00B540D6"/>
    <w:rsid w:val="00B5455D"/>
    <w:rsid w:val="00B56B51"/>
    <w:rsid w:val="00B6121E"/>
    <w:rsid w:val="00B61A5C"/>
    <w:rsid w:val="00B62B2E"/>
    <w:rsid w:val="00B637D3"/>
    <w:rsid w:val="00B6493F"/>
    <w:rsid w:val="00B65A10"/>
    <w:rsid w:val="00B66F4D"/>
    <w:rsid w:val="00B74786"/>
    <w:rsid w:val="00B757FD"/>
    <w:rsid w:val="00B770CF"/>
    <w:rsid w:val="00B80F65"/>
    <w:rsid w:val="00B82878"/>
    <w:rsid w:val="00B832AE"/>
    <w:rsid w:val="00B83B50"/>
    <w:rsid w:val="00B85C83"/>
    <w:rsid w:val="00B8797E"/>
    <w:rsid w:val="00B90965"/>
    <w:rsid w:val="00B92E82"/>
    <w:rsid w:val="00B93F30"/>
    <w:rsid w:val="00B94B25"/>
    <w:rsid w:val="00B958A6"/>
    <w:rsid w:val="00B96FBF"/>
    <w:rsid w:val="00B97415"/>
    <w:rsid w:val="00BA1537"/>
    <w:rsid w:val="00BA2636"/>
    <w:rsid w:val="00BA6755"/>
    <w:rsid w:val="00BB1FC5"/>
    <w:rsid w:val="00BB349D"/>
    <w:rsid w:val="00BB473E"/>
    <w:rsid w:val="00BB5110"/>
    <w:rsid w:val="00BB514E"/>
    <w:rsid w:val="00BC0793"/>
    <w:rsid w:val="00BC092A"/>
    <w:rsid w:val="00BC2E11"/>
    <w:rsid w:val="00BC33F8"/>
    <w:rsid w:val="00BC4730"/>
    <w:rsid w:val="00BC61FC"/>
    <w:rsid w:val="00BC6F91"/>
    <w:rsid w:val="00BD30B2"/>
    <w:rsid w:val="00BD3F58"/>
    <w:rsid w:val="00BD583E"/>
    <w:rsid w:val="00BE0ADB"/>
    <w:rsid w:val="00BE0EB9"/>
    <w:rsid w:val="00BE10C7"/>
    <w:rsid w:val="00BE18EC"/>
    <w:rsid w:val="00BE6469"/>
    <w:rsid w:val="00BE7A85"/>
    <w:rsid w:val="00BE7D4C"/>
    <w:rsid w:val="00BF1568"/>
    <w:rsid w:val="00BF321E"/>
    <w:rsid w:val="00BF4E44"/>
    <w:rsid w:val="00BF602D"/>
    <w:rsid w:val="00BF7B4F"/>
    <w:rsid w:val="00C00218"/>
    <w:rsid w:val="00C01305"/>
    <w:rsid w:val="00C01849"/>
    <w:rsid w:val="00C0532A"/>
    <w:rsid w:val="00C05F9F"/>
    <w:rsid w:val="00C06CF0"/>
    <w:rsid w:val="00C07D01"/>
    <w:rsid w:val="00C11FEA"/>
    <w:rsid w:val="00C124C6"/>
    <w:rsid w:val="00C1340D"/>
    <w:rsid w:val="00C14AF9"/>
    <w:rsid w:val="00C152AD"/>
    <w:rsid w:val="00C174B0"/>
    <w:rsid w:val="00C221B1"/>
    <w:rsid w:val="00C232C0"/>
    <w:rsid w:val="00C236E0"/>
    <w:rsid w:val="00C23CA1"/>
    <w:rsid w:val="00C23F3D"/>
    <w:rsid w:val="00C258E4"/>
    <w:rsid w:val="00C25FEE"/>
    <w:rsid w:val="00C31793"/>
    <w:rsid w:val="00C31C0F"/>
    <w:rsid w:val="00C32AC9"/>
    <w:rsid w:val="00C373FE"/>
    <w:rsid w:val="00C431EE"/>
    <w:rsid w:val="00C45151"/>
    <w:rsid w:val="00C45730"/>
    <w:rsid w:val="00C45A45"/>
    <w:rsid w:val="00C47CCD"/>
    <w:rsid w:val="00C50174"/>
    <w:rsid w:val="00C504B1"/>
    <w:rsid w:val="00C5213B"/>
    <w:rsid w:val="00C52AF1"/>
    <w:rsid w:val="00C53638"/>
    <w:rsid w:val="00C541C4"/>
    <w:rsid w:val="00C54255"/>
    <w:rsid w:val="00C55BA4"/>
    <w:rsid w:val="00C57E9A"/>
    <w:rsid w:val="00C62E0E"/>
    <w:rsid w:val="00C64ACC"/>
    <w:rsid w:val="00C6573A"/>
    <w:rsid w:val="00C66CC4"/>
    <w:rsid w:val="00C70D7F"/>
    <w:rsid w:val="00C715CB"/>
    <w:rsid w:val="00C7209A"/>
    <w:rsid w:val="00C721BC"/>
    <w:rsid w:val="00C77BDE"/>
    <w:rsid w:val="00C77C78"/>
    <w:rsid w:val="00C804DA"/>
    <w:rsid w:val="00C80FCB"/>
    <w:rsid w:val="00C814C8"/>
    <w:rsid w:val="00C819D0"/>
    <w:rsid w:val="00C81B6C"/>
    <w:rsid w:val="00C8206B"/>
    <w:rsid w:val="00C83C35"/>
    <w:rsid w:val="00C86511"/>
    <w:rsid w:val="00C874D2"/>
    <w:rsid w:val="00C9168E"/>
    <w:rsid w:val="00C937F4"/>
    <w:rsid w:val="00C93855"/>
    <w:rsid w:val="00C94ADE"/>
    <w:rsid w:val="00C96464"/>
    <w:rsid w:val="00CA464D"/>
    <w:rsid w:val="00CA538C"/>
    <w:rsid w:val="00CA54B4"/>
    <w:rsid w:val="00CA70EC"/>
    <w:rsid w:val="00CB275A"/>
    <w:rsid w:val="00CB2FA0"/>
    <w:rsid w:val="00CB5825"/>
    <w:rsid w:val="00CB5C91"/>
    <w:rsid w:val="00CB6330"/>
    <w:rsid w:val="00CC0829"/>
    <w:rsid w:val="00CC1B4D"/>
    <w:rsid w:val="00CC2405"/>
    <w:rsid w:val="00CC28F1"/>
    <w:rsid w:val="00CC7174"/>
    <w:rsid w:val="00CC7B2B"/>
    <w:rsid w:val="00CD024A"/>
    <w:rsid w:val="00CD0F34"/>
    <w:rsid w:val="00CD145E"/>
    <w:rsid w:val="00CD2D10"/>
    <w:rsid w:val="00CD43A6"/>
    <w:rsid w:val="00CD4785"/>
    <w:rsid w:val="00CE091A"/>
    <w:rsid w:val="00CE0E7A"/>
    <w:rsid w:val="00CE10A1"/>
    <w:rsid w:val="00CE19F7"/>
    <w:rsid w:val="00CE1AE4"/>
    <w:rsid w:val="00CE2A1C"/>
    <w:rsid w:val="00CE4940"/>
    <w:rsid w:val="00CF01EB"/>
    <w:rsid w:val="00CF1A7E"/>
    <w:rsid w:val="00CF1BC0"/>
    <w:rsid w:val="00CF28B7"/>
    <w:rsid w:val="00CF39CC"/>
    <w:rsid w:val="00CF3B0F"/>
    <w:rsid w:val="00CF422F"/>
    <w:rsid w:val="00CF5340"/>
    <w:rsid w:val="00CF64E5"/>
    <w:rsid w:val="00CF7633"/>
    <w:rsid w:val="00CF7FB7"/>
    <w:rsid w:val="00D02E83"/>
    <w:rsid w:val="00D055F1"/>
    <w:rsid w:val="00D05F55"/>
    <w:rsid w:val="00D062B4"/>
    <w:rsid w:val="00D1289B"/>
    <w:rsid w:val="00D12CA8"/>
    <w:rsid w:val="00D13D95"/>
    <w:rsid w:val="00D14B6B"/>
    <w:rsid w:val="00D1653A"/>
    <w:rsid w:val="00D17DF2"/>
    <w:rsid w:val="00D21550"/>
    <w:rsid w:val="00D222AD"/>
    <w:rsid w:val="00D22B5B"/>
    <w:rsid w:val="00D22C3A"/>
    <w:rsid w:val="00D22E1E"/>
    <w:rsid w:val="00D24178"/>
    <w:rsid w:val="00D24A1C"/>
    <w:rsid w:val="00D2504A"/>
    <w:rsid w:val="00D250E6"/>
    <w:rsid w:val="00D31166"/>
    <w:rsid w:val="00D32ECC"/>
    <w:rsid w:val="00D4012B"/>
    <w:rsid w:val="00D4065E"/>
    <w:rsid w:val="00D427F0"/>
    <w:rsid w:val="00D43C23"/>
    <w:rsid w:val="00D4756A"/>
    <w:rsid w:val="00D525A8"/>
    <w:rsid w:val="00D52ACF"/>
    <w:rsid w:val="00D52F22"/>
    <w:rsid w:val="00D53787"/>
    <w:rsid w:val="00D539AF"/>
    <w:rsid w:val="00D5468C"/>
    <w:rsid w:val="00D558C8"/>
    <w:rsid w:val="00D56DA9"/>
    <w:rsid w:val="00D57B96"/>
    <w:rsid w:val="00D624EC"/>
    <w:rsid w:val="00D625D4"/>
    <w:rsid w:val="00D64261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7608"/>
    <w:rsid w:val="00D778AD"/>
    <w:rsid w:val="00D807CB"/>
    <w:rsid w:val="00D82A79"/>
    <w:rsid w:val="00D84033"/>
    <w:rsid w:val="00D8426C"/>
    <w:rsid w:val="00D90392"/>
    <w:rsid w:val="00D914A3"/>
    <w:rsid w:val="00D92A92"/>
    <w:rsid w:val="00D946C1"/>
    <w:rsid w:val="00D9548A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ED0"/>
    <w:rsid w:val="00DB1636"/>
    <w:rsid w:val="00DB21ED"/>
    <w:rsid w:val="00DB4349"/>
    <w:rsid w:val="00DB6C33"/>
    <w:rsid w:val="00DB75FF"/>
    <w:rsid w:val="00DC2AAE"/>
    <w:rsid w:val="00DC2CB7"/>
    <w:rsid w:val="00DC3888"/>
    <w:rsid w:val="00DC440B"/>
    <w:rsid w:val="00DC4A24"/>
    <w:rsid w:val="00DC7F92"/>
    <w:rsid w:val="00DD10A4"/>
    <w:rsid w:val="00DD268D"/>
    <w:rsid w:val="00DD33B8"/>
    <w:rsid w:val="00DD3E4C"/>
    <w:rsid w:val="00DD502C"/>
    <w:rsid w:val="00DD5FC4"/>
    <w:rsid w:val="00DD6DA0"/>
    <w:rsid w:val="00DD7120"/>
    <w:rsid w:val="00DD7C63"/>
    <w:rsid w:val="00DE0C52"/>
    <w:rsid w:val="00DE45FA"/>
    <w:rsid w:val="00DE5A20"/>
    <w:rsid w:val="00DE691C"/>
    <w:rsid w:val="00DF0811"/>
    <w:rsid w:val="00DF0FE2"/>
    <w:rsid w:val="00DF38BD"/>
    <w:rsid w:val="00DF51EC"/>
    <w:rsid w:val="00DF6E6A"/>
    <w:rsid w:val="00DF7BE7"/>
    <w:rsid w:val="00E00EE7"/>
    <w:rsid w:val="00E01097"/>
    <w:rsid w:val="00E014CB"/>
    <w:rsid w:val="00E1004D"/>
    <w:rsid w:val="00E104D3"/>
    <w:rsid w:val="00E125E4"/>
    <w:rsid w:val="00E12963"/>
    <w:rsid w:val="00E13FF8"/>
    <w:rsid w:val="00E1428A"/>
    <w:rsid w:val="00E145C4"/>
    <w:rsid w:val="00E14BB3"/>
    <w:rsid w:val="00E15EB7"/>
    <w:rsid w:val="00E169AA"/>
    <w:rsid w:val="00E16D8E"/>
    <w:rsid w:val="00E20C0F"/>
    <w:rsid w:val="00E22807"/>
    <w:rsid w:val="00E2458B"/>
    <w:rsid w:val="00E2468A"/>
    <w:rsid w:val="00E32DAA"/>
    <w:rsid w:val="00E36E4C"/>
    <w:rsid w:val="00E3769D"/>
    <w:rsid w:val="00E4022E"/>
    <w:rsid w:val="00E4210B"/>
    <w:rsid w:val="00E4488A"/>
    <w:rsid w:val="00E54EAF"/>
    <w:rsid w:val="00E558E4"/>
    <w:rsid w:val="00E563E8"/>
    <w:rsid w:val="00E56549"/>
    <w:rsid w:val="00E56680"/>
    <w:rsid w:val="00E576D2"/>
    <w:rsid w:val="00E576D8"/>
    <w:rsid w:val="00E6022B"/>
    <w:rsid w:val="00E60504"/>
    <w:rsid w:val="00E62DEE"/>
    <w:rsid w:val="00E62F39"/>
    <w:rsid w:val="00E63751"/>
    <w:rsid w:val="00E647C0"/>
    <w:rsid w:val="00E648C4"/>
    <w:rsid w:val="00E71C76"/>
    <w:rsid w:val="00E723A2"/>
    <w:rsid w:val="00E72871"/>
    <w:rsid w:val="00E73C28"/>
    <w:rsid w:val="00E74DF7"/>
    <w:rsid w:val="00E75A3D"/>
    <w:rsid w:val="00E762C6"/>
    <w:rsid w:val="00E7766F"/>
    <w:rsid w:val="00E77ABB"/>
    <w:rsid w:val="00E824DD"/>
    <w:rsid w:val="00E82EA8"/>
    <w:rsid w:val="00E83912"/>
    <w:rsid w:val="00E84196"/>
    <w:rsid w:val="00E86AAD"/>
    <w:rsid w:val="00E903DB"/>
    <w:rsid w:val="00E90EAE"/>
    <w:rsid w:val="00E9196B"/>
    <w:rsid w:val="00E943BD"/>
    <w:rsid w:val="00E97FBF"/>
    <w:rsid w:val="00EA186E"/>
    <w:rsid w:val="00EA5F8F"/>
    <w:rsid w:val="00EA6423"/>
    <w:rsid w:val="00EB214B"/>
    <w:rsid w:val="00EB30B4"/>
    <w:rsid w:val="00EB6AC4"/>
    <w:rsid w:val="00EB7428"/>
    <w:rsid w:val="00EC0025"/>
    <w:rsid w:val="00EC1380"/>
    <w:rsid w:val="00EC1463"/>
    <w:rsid w:val="00EC3E6A"/>
    <w:rsid w:val="00EC456D"/>
    <w:rsid w:val="00EC5027"/>
    <w:rsid w:val="00EC5E32"/>
    <w:rsid w:val="00EC7ADC"/>
    <w:rsid w:val="00ED1887"/>
    <w:rsid w:val="00ED2D8B"/>
    <w:rsid w:val="00ED3981"/>
    <w:rsid w:val="00ED40B7"/>
    <w:rsid w:val="00ED42A7"/>
    <w:rsid w:val="00ED51FC"/>
    <w:rsid w:val="00ED7F7F"/>
    <w:rsid w:val="00EE0626"/>
    <w:rsid w:val="00EE120F"/>
    <w:rsid w:val="00EF0C73"/>
    <w:rsid w:val="00EF36CB"/>
    <w:rsid w:val="00EF5129"/>
    <w:rsid w:val="00EF56B2"/>
    <w:rsid w:val="00EF5F2E"/>
    <w:rsid w:val="00F010A9"/>
    <w:rsid w:val="00F01BB2"/>
    <w:rsid w:val="00F0347B"/>
    <w:rsid w:val="00F10C43"/>
    <w:rsid w:val="00F10C5D"/>
    <w:rsid w:val="00F119E2"/>
    <w:rsid w:val="00F11AA2"/>
    <w:rsid w:val="00F13393"/>
    <w:rsid w:val="00F144F4"/>
    <w:rsid w:val="00F156AC"/>
    <w:rsid w:val="00F228FA"/>
    <w:rsid w:val="00F22B53"/>
    <w:rsid w:val="00F23BCE"/>
    <w:rsid w:val="00F256A3"/>
    <w:rsid w:val="00F2598F"/>
    <w:rsid w:val="00F31901"/>
    <w:rsid w:val="00F31CA9"/>
    <w:rsid w:val="00F3278E"/>
    <w:rsid w:val="00F33C00"/>
    <w:rsid w:val="00F35D88"/>
    <w:rsid w:val="00F37431"/>
    <w:rsid w:val="00F430ED"/>
    <w:rsid w:val="00F444FD"/>
    <w:rsid w:val="00F45AAC"/>
    <w:rsid w:val="00F46624"/>
    <w:rsid w:val="00F46D96"/>
    <w:rsid w:val="00F47B40"/>
    <w:rsid w:val="00F55583"/>
    <w:rsid w:val="00F5715D"/>
    <w:rsid w:val="00F57252"/>
    <w:rsid w:val="00F57454"/>
    <w:rsid w:val="00F57A80"/>
    <w:rsid w:val="00F57D61"/>
    <w:rsid w:val="00F61B11"/>
    <w:rsid w:val="00F63D61"/>
    <w:rsid w:val="00F653FE"/>
    <w:rsid w:val="00F703F7"/>
    <w:rsid w:val="00F721EB"/>
    <w:rsid w:val="00F723C9"/>
    <w:rsid w:val="00F72AD8"/>
    <w:rsid w:val="00F72B7B"/>
    <w:rsid w:val="00F73710"/>
    <w:rsid w:val="00F74EFD"/>
    <w:rsid w:val="00F75858"/>
    <w:rsid w:val="00F769D3"/>
    <w:rsid w:val="00F80519"/>
    <w:rsid w:val="00F83B5F"/>
    <w:rsid w:val="00F8504B"/>
    <w:rsid w:val="00F860B3"/>
    <w:rsid w:val="00F87A76"/>
    <w:rsid w:val="00F90137"/>
    <w:rsid w:val="00F90ADA"/>
    <w:rsid w:val="00F91148"/>
    <w:rsid w:val="00F91996"/>
    <w:rsid w:val="00F952C8"/>
    <w:rsid w:val="00F96829"/>
    <w:rsid w:val="00F97D82"/>
    <w:rsid w:val="00FA18CD"/>
    <w:rsid w:val="00FA1A57"/>
    <w:rsid w:val="00FA2089"/>
    <w:rsid w:val="00FA2380"/>
    <w:rsid w:val="00FA3B97"/>
    <w:rsid w:val="00FA3F21"/>
    <w:rsid w:val="00FA4839"/>
    <w:rsid w:val="00FA4D47"/>
    <w:rsid w:val="00FA6901"/>
    <w:rsid w:val="00FA6BAD"/>
    <w:rsid w:val="00FB19CA"/>
    <w:rsid w:val="00FB2FF5"/>
    <w:rsid w:val="00FB3E9E"/>
    <w:rsid w:val="00FB4BAF"/>
    <w:rsid w:val="00FB52C1"/>
    <w:rsid w:val="00FB5756"/>
    <w:rsid w:val="00FB6CBF"/>
    <w:rsid w:val="00FB6FA7"/>
    <w:rsid w:val="00FC1608"/>
    <w:rsid w:val="00FC2BEC"/>
    <w:rsid w:val="00FC2C5F"/>
    <w:rsid w:val="00FC3FE6"/>
    <w:rsid w:val="00FC5786"/>
    <w:rsid w:val="00FC5DA4"/>
    <w:rsid w:val="00FC707D"/>
    <w:rsid w:val="00FC7178"/>
    <w:rsid w:val="00FC7BC3"/>
    <w:rsid w:val="00FD0A9E"/>
    <w:rsid w:val="00FD1368"/>
    <w:rsid w:val="00FD4174"/>
    <w:rsid w:val="00FD438B"/>
    <w:rsid w:val="00FE07B4"/>
    <w:rsid w:val="00FE1979"/>
    <w:rsid w:val="00FE1F09"/>
    <w:rsid w:val="00FE39FA"/>
    <w:rsid w:val="00FE43F1"/>
    <w:rsid w:val="00FE44E3"/>
    <w:rsid w:val="00FF038A"/>
    <w:rsid w:val="00FF1B9C"/>
    <w:rsid w:val="00F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1369086"/>
  <w15:docId w15:val="{F4ED61CD-83F1-4035-ACE7-E50832E87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C5"/>
    <w:pPr>
      <w:spacing w:line="340" w:lineRule="atLeast"/>
      <w:jc w:val="both"/>
    </w:pPr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1articletitle">
    <w:name w:val="M_deck_1_article_title"/>
    <w:next w:val="Mdeck2authorname"/>
    <w:qFormat/>
    <w:rsid w:val="007F7C64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7F7C64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7F7C64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7F7C64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7F7C64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7F7C64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3keywords">
    <w:name w:val="M_deck_3_keywords"/>
    <w:basedOn w:val="Mdeck4text"/>
    <w:next w:val="Normal"/>
    <w:qFormat/>
    <w:rsid w:val="007F7C64"/>
    <w:pPr>
      <w:spacing w:before="240"/>
      <w:ind w:left="113" w:firstLine="0"/>
    </w:pPr>
  </w:style>
  <w:style w:type="paragraph" w:customStyle="1" w:styleId="Mdeck3publcationhistory">
    <w:name w:val="M_deck_3_publcation_history"/>
    <w:next w:val="Normal"/>
    <w:qFormat/>
    <w:rsid w:val="007F7C64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4heading1">
    <w:name w:val="M_deck_4_heading_1"/>
    <w:basedOn w:val="MHeading3"/>
    <w:next w:val="Normal"/>
    <w:qFormat/>
    <w:rsid w:val="007F7C64"/>
    <w:pPr>
      <w:spacing w:line="340" w:lineRule="atLeast"/>
      <w:outlineLvl w:val="0"/>
    </w:pPr>
    <w:rPr>
      <w:b/>
      <w:snapToGrid/>
    </w:rPr>
  </w:style>
  <w:style w:type="paragraph" w:customStyle="1" w:styleId="Mdeck4heading2">
    <w:name w:val="M_deck_4_heading_2"/>
    <w:basedOn w:val="MHeading3"/>
    <w:next w:val="Normal"/>
    <w:qFormat/>
    <w:rsid w:val="007F7C64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7F7C64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">
    <w:name w:val="M_deck_4_text"/>
    <w:qFormat/>
    <w:rsid w:val="007F7C64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4textbulletlist">
    <w:name w:val="M_deck_4_text_bullet_list"/>
    <w:basedOn w:val="Mdeck4text"/>
    <w:qFormat/>
    <w:rsid w:val="007F7C64"/>
    <w:pPr>
      <w:numPr>
        <w:numId w:val="46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7F7C64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7F7C64"/>
    <w:rPr>
      <w:i/>
    </w:rPr>
  </w:style>
  <w:style w:type="paragraph" w:customStyle="1" w:styleId="Mdeck4textlrindent">
    <w:name w:val="M_deck_4_text_lr_indent"/>
    <w:basedOn w:val="Mdeck4text"/>
    <w:qFormat/>
    <w:rsid w:val="007F7C64"/>
    <w:pPr>
      <w:spacing w:before="120" w:after="120" w:line="260" w:lineRule="atLeast"/>
      <w:ind w:left="425" w:right="425" w:firstLine="0"/>
    </w:pPr>
    <w:rPr>
      <w:rFonts w:ascii="Palatino Linotype" w:hAnsi="Palatino Linotype"/>
    </w:rPr>
  </w:style>
  <w:style w:type="paragraph" w:customStyle="1" w:styleId="Mdeck4textnumberedlist">
    <w:name w:val="M_deck_4_text_numbered_list"/>
    <w:basedOn w:val="Mdeck4text"/>
    <w:qFormat/>
    <w:rsid w:val="007F7C64"/>
    <w:pPr>
      <w:numPr>
        <w:numId w:val="47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7F7C64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7F7C64"/>
    <w:pPr>
      <w:adjustRightInd w:val="0"/>
      <w:snapToGrid w:val="0"/>
      <w:spacing w:line="300" w:lineRule="exact"/>
      <w:jc w:val="center"/>
    </w:pPr>
    <w:rPr>
      <w:rFonts w:eastAsiaTheme="minorEastAsia" w:cs="Times New Roman"/>
      <w:kern w:val="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7F7C64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7F7C64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7F7C64"/>
  </w:style>
  <w:style w:type="paragraph" w:customStyle="1" w:styleId="Mdeck6figurebody">
    <w:name w:val="M_deck_6_figure_body"/>
    <w:qFormat/>
    <w:rsid w:val="007F7C64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7F7C64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7F7C64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deck8references">
    <w:name w:val="M_deck_8_references"/>
    <w:qFormat/>
    <w:rsid w:val="007F7C64"/>
    <w:pPr>
      <w:numPr>
        <w:numId w:val="48"/>
      </w:numPr>
      <w:kinsoku w:val="0"/>
      <w:overflowPunct w:val="0"/>
      <w:autoSpaceDE w:val="0"/>
      <w:autoSpaceDN w:val="0"/>
      <w:adjustRightInd w:val="0"/>
      <w:snapToGrid w:val="0"/>
      <w:spacing w:line="260" w:lineRule="atLeast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character" w:customStyle="1" w:styleId="Heading2Char">
    <w:name w:val="Heading 2 Char"/>
    <w:basedOn w:val="DefaultParagraphFont"/>
    <w:link w:val="Heading2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customStyle="1" w:styleId="Heading1Char">
    <w:name w:val="Heading 1 Char"/>
    <w:aliases w:val="x Char"/>
    <w:basedOn w:val="DefaultParagraphFont"/>
    <w:link w:val="Heading1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3Char">
    <w:name w:val="Heading 3 Char"/>
    <w:basedOn w:val="DefaultParagraphFont"/>
    <w:link w:val="Heading3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rsid w:val="00F87A76"/>
  </w:style>
  <w:style w:type="character" w:customStyle="1" w:styleId="FootnoteTextChar">
    <w:name w:val="Footnote Text Char"/>
    <w:basedOn w:val="DefaultParagraphFont"/>
    <w:link w:val="Footnote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uiPriority w:val="34"/>
    <w:qFormat/>
    <w:rsid w:val="00F87A76"/>
    <w:pPr>
      <w:ind w:firstLineChars="200" w:firstLine="420"/>
    </w:p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7F7C64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30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31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宋体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3"/>
      </w:numPr>
      <w:spacing w:before="0" w:line="260" w:lineRule="atLeast"/>
      <w:ind w:left="425" w:hanging="425"/>
    </w:p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rFonts w:cs="Times New Roman"/>
      <w:noProof/>
      <w:sz w:val="22"/>
      <w:szCs w:val="22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05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tif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PI\Desktop\nutrients-template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A931B-3397-4484-B7A2-1769352A8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nutrients-template</Template>
  <TotalTime>83</TotalTime>
  <Pages>1</Pages>
  <Words>750</Words>
  <Characters>4275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</vt:lpstr>
    </vt:vector>
  </TitlesOfParts>
  <Company/>
  <LinksUpToDate>false</LinksUpToDate>
  <CharactersWithSpaces>5015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</dc:title>
  <dc:subject/>
  <dc:creator>MDPI</dc:creator>
  <cp:keywords/>
  <dc:description/>
  <cp:lastModifiedBy>Windows User</cp:lastModifiedBy>
  <cp:revision>85</cp:revision>
  <dcterms:created xsi:type="dcterms:W3CDTF">2016-09-07T03:52:00Z</dcterms:created>
  <dcterms:modified xsi:type="dcterms:W3CDTF">2016-09-28T08:07:00Z</dcterms:modified>
</cp:coreProperties>
</file>