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46" w:rsidRPr="00CE47E9" w:rsidRDefault="006C5D46" w:rsidP="00023B89">
      <w:pPr>
        <w:pStyle w:val="MDPI12title"/>
      </w:pPr>
      <w:r w:rsidRPr="00CE47E9">
        <w:t>Supplementary</w:t>
      </w:r>
      <w:bookmarkStart w:id="0" w:name="_GoBack"/>
      <w:bookmarkEnd w:id="0"/>
      <w:r w:rsidRPr="00CE47E9">
        <w:t xml:space="preserve"> Materials: Buffer-Mediated Effects of Clearcutting on In-Pool Amphibian Productivity: </w:t>
      </w:r>
      <w:r w:rsidRPr="00CE47E9">
        <w:rPr>
          <w:rFonts w:cs="Times New Roman"/>
        </w:rPr>
        <w:br/>
      </w:r>
      <w:r w:rsidRPr="00CE47E9">
        <w:t>Can Aquatic Processes Compensate for Terrestrial Habitat Disturbance?</w:t>
      </w:r>
    </w:p>
    <w:p w:rsidR="006C5D46" w:rsidRPr="00CE47E9" w:rsidRDefault="006C5D46" w:rsidP="00023B89">
      <w:pPr>
        <w:pStyle w:val="MDPI13authornames"/>
      </w:pPr>
      <w:r w:rsidRPr="00CE47E9">
        <w:t>Jessica S. Veysey Powell and Kimberly J. Babbitt</w:t>
      </w:r>
    </w:p>
    <w:p w:rsidR="006C5D46" w:rsidRPr="00CE47E9" w:rsidRDefault="006C5D46" w:rsidP="00023B89">
      <w:pPr>
        <w:pStyle w:val="MDPI41tablecaption"/>
        <w:jc w:val="center"/>
        <w:rPr>
          <w:rFonts w:cs="Times New Roman"/>
          <w:b/>
          <w:bCs/>
        </w:rPr>
        <w:sectPr w:rsidR="006C5D46" w:rsidRPr="00CE47E9" w:rsidSect="00790548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7" w:right="1531" w:bottom="1077" w:left="1531" w:header="1020" w:footer="850" w:gutter="0"/>
          <w:pgNumType w:start="1"/>
          <w:cols w:space="425"/>
          <w:titlePg/>
          <w:docGrid w:type="lines" w:linePitch="326"/>
        </w:sectPr>
      </w:pPr>
    </w:p>
    <w:p w:rsidR="006C5D46" w:rsidRPr="00CE47E9" w:rsidRDefault="006C5D46" w:rsidP="007D7892">
      <w:pPr>
        <w:pStyle w:val="MDPI41tablecaption"/>
        <w:jc w:val="center"/>
      </w:pPr>
      <w:r w:rsidRPr="00CE47E9">
        <w:rPr>
          <w:b/>
          <w:bCs/>
        </w:rPr>
        <w:lastRenderedPageBreak/>
        <w:t>Table S1.</w:t>
      </w:r>
      <w:r w:rsidRPr="00CE47E9">
        <w:t xml:space="preserve"> Variance-covariance structure </w:t>
      </w:r>
      <w:r w:rsidRPr="00CE47E9">
        <w:rPr>
          <w:vertAlign w:val="superscript"/>
        </w:rPr>
        <w:t>a</w:t>
      </w:r>
      <w:r w:rsidRPr="00CE47E9">
        <w:t xml:space="preserve"> of regression models.</w:t>
      </w:r>
    </w:p>
    <w:tbl>
      <w:tblPr>
        <w:tblW w:w="4605" w:type="pct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115" w:type="dxa"/>
          <w:right w:w="101" w:type="dxa"/>
        </w:tblCellMar>
        <w:tblLook w:val="01E0" w:firstRow="1" w:lastRow="1" w:firstColumn="1" w:lastColumn="1" w:noHBand="0" w:noVBand="0"/>
      </w:tblPr>
      <w:tblGrid>
        <w:gridCol w:w="1907"/>
        <w:gridCol w:w="2279"/>
        <w:gridCol w:w="1920"/>
        <w:gridCol w:w="2160"/>
        <w:gridCol w:w="2396"/>
        <w:gridCol w:w="2748"/>
      </w:tblGrid>
      <w:tr w:rsidR="006C5D46" w:rsidRPr="00CE47E9">
        <w:trPr>
          <w:trHeight w:val="20"/>
          <w:jc w:val="center"/>
        </w:trPr>
        <w:tc>
          <w:tcPr>
            <w:tcW w:w="1908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E47E9">
              <w:rPr>
                <w:b/>
                <w:bCs/>
                <w:sz w:val="18"/>
                <w:szCs w:val="18"/>
              </w:rPr>
              <w:t xml:space="preserve"># Eggmasses </w:t>
            </w:r>
            <w:r w:rsidRPr="00CE47E9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55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b/>
                <w:bCs/>
                <w:sz w:val="18"/>
                <w:szCs w:val="18"/>
              </w:rPr>
            </w:pPr>
            <w:r w:rsidRPr="00CE47E9">
              <w:rPr>
                <w:b/>
                <w:bCs/>
                <w:sz w:val="18"/>
                <w:szCs w:val="18"/>
              </w:rPr>
              <w:t># Metamorphs</w:t>
            </w:r>
          </w:p>
        </w:tc>
        <w:tc>
          <w:tcPr>
            <w:tcW w:w="2748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E47E9">
              <w:rPr>
                <w:b/>
                <w:bCs/>
                <w:sz w:val="18"/>
                <w:szCs w:val="18"/>
              </w:rPr>
              <w:t xml:space="preserve">SVL/SUL (mm) </w:t>
            </w:r>
            <w:r w:rsidRPr="00CE47E9">
              <w:rPr>
                <w:b/>
                <w:bCs/>
                <w:sz w:val="18"/>
                <w:szCs w:val="18"/>
                <w:vertAlign w:val="superscript"/>
              </w:rPr>
              <w:t>g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19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E47E9">
              <w:rPr>
                <w:b/>
                <w:bCs/>
                <w:i/>
                <w:iCs/>
                <w:sz w:val="18"/>
                <w:szCs w:val="18"/>
              </w:rPr>
              <w:t>Pre-cut Eggmass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CE47E9">
              <w:rPr>
                <w:b/>
                <w:bCs/>
                <w:i/>
                <w:iCs/>
                <w:sz w:val="18"/>
                <w:szCs w:val="18"/>
              </w:rPr>
              <w:t>Female Eggmass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CE47E9">
              <w:rPr>
                <w:b/>
                <w:bCs/>
                <w:i/>
                <w:iCs/>
                <w:sz w:val="18"/>
                <w:szCs w:val="18"/>
              </w:rPr>
              <w:t xml:space="preserve">Metamorph-Presence </w:t>
            </w:r>
            <w:r w:rsidRPr="00CE47E9">
              <w:rPr>
                <w:b/>
                <w:bCs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CE47E9">
              <w:rPr>
                <w:b/>
                <w:bCs/>
                <w:i/>
                <w:iCs/>
                <w:sz w:val="18"/>
                <w:szCs w:val="18"/>
              </w:rPr>
              <w:t xml:space="preserve">Metamorph-Count </w:t>
            </w:r>
            <w:r w:rsidRPr="00CE47E9">
              <w:rPr>
                <w:b/>
                <w:bCs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6C5D46" w:rsidRPr="00CE47E9">
        <w:trPr>
          <w:trHeight w:val="20"/>
          <w:jc w:val="center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i/>
                <w:iCs/>
                <w:sz w:val="18"/>
                <w:szCs w:val="18"/>
              </w:rPr>
              <w:t>Ambystoma maculatum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varPower (fitted|year)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 xml:space="preserve">varExp (fitted|trt) </w:t>
            </w:r>
            <w:r w:rsidRPr="00CE47E9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NA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 xml:space="preserve">varExp (Cut.year </w:t>
            </w:r>
            <w:r w:rsidRPr="00CE47E9">
              <w:rPr>
                <w:sz w:val="18"/>
                <w:szCs w:val="18"/>
                <w:vertAlign w:val="superscript"/>
              </w:rPr>
              <w:t>f</w:t>
            </w:r>
            <w:r w:rsidRPr="00CE47E9">
              <w:rPr>
                <w:sz w:val="18"/>
                <w:szCs w:val="18"/>
              </w:rPr>
              <w:t>|trt); corAR1 ()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varPower (#metamorphs); corARMA (</w:t>
            </w:r>
            <w:r w:rsidRPr="00CE47E9">
              <w:rPr>
                <w:i/>
                <w:iCs/>
                <w:sz w:val="18"/>
                <w:szCs w:val="18"/>
              </w:rPr>
              <w:t>p</w:t>
            </w:r>
            <w:r w:rsidRPr="00CE47E9">
              <w:rPr>
                <w:sz w:val="18"/>
                <w:szCs w:val="18"/>
              </w:rPr>
              <w:t xml:space="preserve"> = 2)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1908" w:type="dxa"/>
            <w:tcBorders>
              <w:bottom w:val="single" w:sz="8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i/>
                <w:iCs/>
                <w:sz w:val="18"/>
                <w:szCs w:val="18"/>
              </w:rPr>
              <w:t>Lithobates sylvaticus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varIdent (1|pool)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varIdent (1|pool)</w:t>
            </w:r>
          </w:p>
        </w:tc>
        <w:tc>
          <w:tcPr>
            <w:tcW w:w="4556" w:type="dxa"/>
            <w:gridSpan w:val="2"/>
            <w:tcBorders>
              <w:bottom w:val="single" w:sz="8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varPower (# females|pool)</w:t>
            </w:r>
          </w:p>
        </w:tc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:rsidR="006C5D46" w:rsidRPr="00CE47E9" w:rsidRDefault="006C5D46" w:rsidP="00023B89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 xml:space="preserve">varExp (HydC </w:t>
            </w:r>
            <w:r w:rsidRPr="00CE47E9">
              <w:rPr>
                <w:sz w:val="18"/>
                <w:szCs w:val="18"/>
                <w:vertAlign w:val="superscript"/>
              </w:rPr>
              <w:t>h</w:t>
            </w:r>
            <w:r w:rsidRPr="00CE47E9">
              <w:rPr>
                <w:sz w:val="18"/>
                <w:szCs w:val="18"/>
              </w:rPr>
              <w:t>)</w:t>
            </w:r>
          </w:p>
        </w:tc>
      </w:tr>
    </w:tbl>
    <w:p w:rsidR="006C5D46" w:rsidRPr="00CE47E9" w:rsidRDefault="006C5D46" w:rsidP="007D7892">
      <w:pPr>
        <w:pStyle w:val="MDPI43tablefooter"/>
        <w:ind w:left="425" w:right="425"/>
      </w:pPr>
      <w:r w:rsidRPr="00CE47E9">
        <w:rPr>
          <w:vertAlign w:val="superscript"/>
        </w:rPr>
        <w:t>a</w:t>
      </w:r>
      <w:r w:rsidRPr="00CE47E9">
        <w:t xml:space="preserve"> See Pinheiro and Bates (2000; p. 206–214) for descriptions of the possible variance-covariance structures. If no structure is listed, that component of the variance-covariance structure was not needed; </w:t>
      </w:r>
      <w:r w:rsidRPr="00CE47E9">
        <w:rPr>
          <w:vertAlign w:val="superscript"/>
        </w:rPr>
        <w:t>b</w:t>
      </w:r>
      <w:r w:rsidRPr="00CE47E9">
        <w:t xml:space="preserve"> We developed two regression models to describe eggmass abundance for each species. The Pre-cut Eggmass model included eggmass data from 2003, the year preceding the clearcuts, but did not include breeding-female abundance as a predictor. The Female Eggmass model included breeding-female abundance as a predictor, but not the eggmass data from 2003; </w:t>
      </w:r>
      <w:r w:rsidRPr="00CE47E9">
        <w:rPr>
          <w:vertAlign w:val="superscript"/>
        </w:rPr>
        <w:t>c</w:t>
      </w:r>
      <w:r w:rsidRPr="00CE47E9">
        <w:t xml:space="preserve"> Trt = buffer treatment, a categorical variable with three levels: reference, 30 m buffer, 100 m buffer; </w:t>
      </w:r>
      <w:r w:rsidRPr="00CE47E9">
        <w:rPr>
          <w:vertAlign w:val="superscript"/>
        </w:rPr>
        <w:t>d</w:t>
      </w:r>
      <w:r w:rsidRPr="00CE47E9">
        <w:t xml:space="preserve"> For salamanders only; Metamorph-Presence = metamorph presence/absence model; </w:t>
      </w:r>
      <w:r w:rsidRPr="00CE47E9">
        <w:rPr>
          <w:vertAlign w:val="superscript"/>
        </w:rPr>
        <w:t>e</w:t>
      </w:r>
      <w:r w:rsidRPr="00CE47E9">
        <w:t xml:space="preserve"> For salamanders only; Metamorph-Count = continuous model describing # of metamorphs produced, where production was greater than zero; </w:t>
      </w:r>
      <w:r w:rsidRPr="00CE47E9">
        <w:rPr>
          <w:vertAlign w:val="superscript"/>
        </w:rPr>
        <w:t>f</w:t>
      </w:r>
      <w:r w:rsidRPr="00CE47E9">
        <w:t xml:space="preserve"> Cut.year = dummy variable representing the difference between the reference treatment and the two cut treatments, over the six study years; </w:t>
      </w:r>
      <w:r w:rsidRPr="00CE47E9">
        <w:rPr>
          <w:vertAlign w:val="superscript"/>
        </w:rPr>
        <w:t>g</w:t>
      </w:r>
      <w:r w:rsidRPr="00CE47E9">
        <w:t xml:space="preserve"> SVL = snout-vent length; SUL = snout-urostyle length; </w:t>
      </w:r>
      <w:r w:rsidRPr="00CE47E9">
        <w:rPr>
          <w:vertAlign w:val="superscript"/>
        </w:rPr>
        <w:t>h</w:t>
      </w:r>
      <w:r w:rsidRPr="00CE47E9">
        <w:t xml:space="preserve"> HydC = current-year hydroperiod.</w:t>
      </w:r>
    </w:p>
    <w:p w:rsidR="006C5D46" w:rsidRPr="00CE47E9" w:rsidRDefault="006C5D46" w:rsidP="007D7892">
      <w:pPr>
        <w:pStyle w:val="MDPI41tablecaption"/>
        <w:rPr>
          <w:rFonts w:cs="Times New Roman"/>
          <w:b/>
          <w:bCs/>
        </w:rPr>
      </w:pPr>
      <w:r w:rsidRPr="00CE47E9">
        <w:rPr>
          <w:b/>
          <w:bCs/>
        </w:rPr>
        <w:t xml:space="preserve">Table S2. </w:t>
      </w:r>
      <w:r w:rsidRPr="00CE47E9">
        <w:t>Generalized linear mixed regression results showing the relative impact of forestry treatment, hydroperiod, and study year on eggmass and metamorph abundance and metamorph length of spotted salamanders and wood frogs.</w:t>
      </w:r>
    </w:p>
    <w:tbl>
      <w:tblPr>
        <w:tblW w:w="4419" w:type="pct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372"/>
        <w:gridCol w:w="1453"/>
        <w:gridCol w:w="1949"/>
        <w:gridCol w:w="1984"/>
        <w:gridCol w:w="1985"/>
      </w:tblGrid>
      <w:tr w:rsidR="006C5D46" w:rsidRPr="00CE47E9">
        <w:trPr>
          <w:trHeight w:val="20"/>
          <w:jc w:val="center"/>
        </w:trPr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E47E9">
              <w:rPr>
                <w:b/>
                <w:bCs/>
                <w:sz w:val="18"/>
                <w:szCs w:val="18"/>
              </w:rPr>
              <w:t xml:space="preserve">Predictor </w:t>
            </w:r>
            <w:r w:rsidRPr="00CE47E9">
              <w:rPr>
                <w:b/>
                <w:bCs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E47E9">
              <w:rPr>
                <w:b/>
                <w:bCs/>
                <w:i/>
                <w:iCs/>
                <w:sz w:val="18"/>
                <w:szCs w:val="18"/>
              </w:rPr>
              <w:t>F</w:t>
            </w:r>
            <w:r w:rsidRPr="00CE47E9">
              <w:rPr>
                <w:b/>
                <w:bCs/>
                <w:sz w:val="18"/>
                <w:szCs w:val="18"/>
              </w:rPr>
              <w:t xml:space="preserve"> Value</w:t>
            </w:r>
            <w:r w:rsidRPr="00CE47E9">
              <w:rPr>
                <w:b/>
                <w:bCs/>
                <w:sz w:val="18"/>
                <w:szCs w:val="18"/>
                <w:vertAlign w:val="subscript"/>
              </w:rPr>
              <w:t>(df)</w:t>
            </w:r>
            <w:r w:rsidRPr="00CE47E9">
              <w:rPr>
                <w:b/>
                <w:bCs/>
                <w:sz w:val="18"/>
                <w:szCs w:val="18"/>
              </w:rPr>
              <w:t xml:space="preserve"> </w:t>
            </w:r>
            <w:r w:rsidRPr="00CE47E9">
              <w:rPr>
                <w:b/>
                <w:bCs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</w:pPr>
            <w:r w:rsidRPr="00CE47E9">
              <w:rPr>
                <w:b/>
                <w:bCs/>
                <w:i/>
                <w:iCs/>
                <w:sz w:val="18"/>
                <w:szCs w:val="18"/>
              </w:rPr>
              <w:t>t</w:t>
            </w:r>
            <w:r w:rsidRPr="00CE47E9">
              <w:rPr>
                <w:b/>
                <w:bCs/>
                <w:sz w:val="18"/>
                <w:szCs w:val="18"/>
              </w:rPr>
              <w:t xml:space="preserve"> Value</w:t>
            </w:r>
            <w:r w:rsidRPr="00CE47E9">
              <w:rPr>
                <w:b/>
                <w:bCs/>
                <w:sz w:val="18"/>
                <w:szCs w:val="18"/>
                <w:vertAlign w:val="subscript"/>
              </w:rPr>
              <w:t>(df)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b/>
                <w:bCs/>
                <w:sz w:val="18"/>
                <w:szCs w:val="18"/>
              </w:rPr>
            </w:pPr>
            <w:r w:rsidRPr="00CE47E9">
              <w:rPr>
                <w:b/>
                <w:bCs/>
                <w:sz w:val="18"/>
                <w:szCs w:val="18"/>
              </w:rPr>
              <w:t>Coefficient ± SE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b/>
                <w:bCs/>
                <w:sz w:val="18"/>
                <w:szCs w:val="18"/>
              </w:rPr>
            </w:pPr>
            <w:r w:rsidRPr="00CE47E9">
              <w:rPr>
                <w:b/>
                <w:bCs/>
                <w:sz w:val="18"/>
                <w:szCs w:val="18"/>
              </w:rPr>
              <w:t>95% CI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128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Spotted Salamander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128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i/>
                <w:iCs/>
                <w:sz w:val="18"/>
                <w:szCs w:val="18"/>
              </w:rPr>
              <w:t>Eggmass Abundance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 w:val="restart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 xml:space="preserve">Pre-cut Eggmass </w:t>
            </w:r>
            <w:r w:rsidRPr="00CE47E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 xml:space="preserve">treatment (100 m) </w:t>
            </w:r>
            <w:r w:rsidRPr="00CE47E9">
              <w:rPr>
                <w:sz w:val="18"/>
                <w:szCs w:val="18"/>
                <w:vertAlign w:val="superscript"/>
              </w:rPr>
              <w:t>e</w:t>
            </w:r>
            <w:r w:rsidRPr="00CE47E9">
              <w:rPr>
                <w:sz w:val="18"/>
                <w:szCs w:val="18"/>
              </w:rPr>
              <w:t xml:space="preserve"> × mean.hydro </w:t>
            </w:r>
            <w:r w:rsidRPr="00CE47E9"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3.06</w:t>
            </w:r>
            <w:r w:rsidRPr="00CE47E9">
              <w:rPr>
                <w:sz w:val="18"/>
                <w:szCs w:val="18"/>
                <w:vertAlign w:val="subscript"/>
              </w:rPr>
              <w:t>(2,68)</w:t>
            </w:r>
            <w:r w:rsidRPr="00CE47E9">
              <w:rPr>
                <w:sz w:val="18"/>
                <w:szCs w:val="18"/>
              </w:rPr>
              <w:t xml:space="preserve"> </w:t>
            </w:r>
            <w:r w:rsidRPr="00CE47E9">
              <w:rPr>
                <w:rFonts w:cs="Times New Roman"/>
                <w:sz w:val="18"/>
                <w:szCs w:val="18"/>
                <w:vertAlign w:val="superscript"/>
              </w:rPr>
              <w:t>•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2.47</w:t>
            </w:r>
            <w:r w:rsidRPr="00CE47E9">
              <w:rPr>
                <w:sz w:val="18"/>
                <w:szCs w:val="18"/>
                <w:vertAlign w:val="subscript"/>
              </w:rPr>
              <w:t>(68)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0.021 ± 0.009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0.0040, 0.0382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 xml:space="preserve">cut.year </w:t>
            </w:r>
            <w:r w:rsidRPr="00CE47E9"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5.90</w:t>
            </w:r>
            <w:r w:rsidRPr="00CE47E9">
              <w:rPr>
                <w:sz w:val="18"/>
                <w:szCs w:val="18"/>
                <w:vertAlign w:val="subscript"/>
              </w:rPr>
              <w:t>(1,68)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−2.43</w:t>
            </w:r>
            <w:r w:rsidRPr="00CE47E9">
              <w:rPr>
                <w:sz w:val="18"/>
                <w:szCs w:val="18"/>
                <w:vertAlign w:val="subscript"/>
              </w:rPr>
              <w:t>(68)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−0.095 ± 0.039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−0.1729, −0.0169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 xml:space="preserve">sd.hydro </w:t>
            </w:r>
            <w:r w:rsidRPr="00CE47E9"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3.30</w:t>
            </w:r>
            <w:r w:rsidRPr="00CE47E9">
              <w:rPr>
                <w:sz w:val="18"/>
                <w:szCs w:val="18"/>
                <w:vertAlign w:val="subscript"/>
              </w:rPr>
              <w:t>(1,68)</w:t>
            </w:r>
            <w:r w:rsidRPr="00CE47E9">
              <w:rPr>
                <w:sz w:val="18"/>
                <w:szCs w:val="18"/>
              </w:rPr>
              <w:t xml:space="preserve"> </w:t>
            </w:r>
            <w:r w:rsidRPr="00CE47E9">
              <w:rPr>
                <w:rFonts w:cs="Times New Roman"/>
                <w:sz w:val="18"/>
                <w:szCs w:val="18"/>
                <w:vertAlign w:val="superscript"/>
              </w:rPr>
              <w:t>•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−1.82</w:t>
            </w:r>
            <w:r w:rsidRPr="00CE47E9">
              <w:rPr>
                <w:sz w:val="18"/>
                <w:szCs w:val="18"/>
                <w:vertAlign w:val="subscript"/>
              </w:rPr>
              <w:t>(68)</w:t>
            </w:r>
            <w:r w:rsidRPr="00CE47E9">
              <w:rPr>
                <w:sz w:val="18"/>
                <w:szCs w:val="18"/>
              </w:rPr>
              <w:t xml:space="preserve"> </w:t>
            </w:r>
            <w:r w:rsidRPr="00CE47E9">
              <w:rPr>
                <w:rFonts w:cs="Times New Roman"/>
                <w:sz w:val="18"/>
                <w:szCs w:val="18"/>
                <w:vertAlign w:val="superscript"/>
              </w:rPr>
              <w:t>•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−0.032 ± 0.017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−0.0663, 0.0031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intercept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13.00</w:t>
            </w:r>
            <w:r w:rsidRPr="00CE47E9">
              <w:rPr>
                <w:sz w:val="18"/>
                <w:szCs w:val="18"/>
                <w:vertAlign w:val="subscript"/>
              </w:rPr>
              <w:t>(1,68)</w:t>
            </w:r>
            <w:r w:rsidRPr="00CE47E9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3.61</w:t>
            </w:r>
            <w:r w:rsidRPr="00CE47E9">
              <w:rPr>
                <w:sz w:val="18"/>
                <w:szCs w:val="18"/>
                <w:vertAlign w:val="subscript"/>
              </w:rPr>
              <w:t>(68)</w:t>
            </w:r>
            <w:r w:rsidRPr="00CE47E9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3.794 ± 1.052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1.6941, 5.8937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 w:val="restart"/>
            <w:vAlign w:val="center"/>
          </w:tcPr>
          <w:p w:rsidR="006C5D46" w:rsidRPr="00CE47E9" w:rsidRDefault="006C5D46" w:rsidP="00271705">
            <w:pPr>
              <w:jc w:val="center"/>
              <w:rPr>
                <w:rFonts w:ascii="Palatino Linotype" w:hAnsi="Palatino Linotype" w:cs="Palatino Linotype"/>
                <w:snapToGrid w:val="0"/>
                <w:sz w:val="18"/>
                <w:szCs w:val="18"/>
              </w:rPr>
            </w:pPr>
            <w:r w:rsidRPr="00CE47E9">
              <w:rPr>
                <w:rFonts w:ascii="Palatino Linotype" w:hAnsi="Palatino Linotype" w:cs="Palatino Linotype"/>
                <w:snapToGrid w:val="0"/>
                <w:sz w:val="18"/>
                <w:szCs w:val="18"/>
              </w:rPr>
              <w:t>Female Eggmass</w:t>
            </w: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treatment (100 m) × mean.hydro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3.94</w:t>
            </w:r>
            <w:r w:rsidRPr="00CE47E9">
              <w:rPr>
                <w:sz w:val="18"/>
                <w:szCs w:val="18"/>
                <w:vertAlign w:val="subscript"/>
              </w:rPr>
              <w:t>(2,55)</w:t>
            </w:r>
            <w:r w:rsidRPr="00CE47E9">
              <w:rPr>
                <w:sz w:val="18"/>
                <w:szCs w:val="18"/>
              </w:rPr>
              <w:t>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2.80</w:t>
            </w:r>
            <w:r w:rsidRPr="00CE47E9">
              <w:rPr>
                <w:sz w:val="18"/>
                <w:szCs w:val="18"/>
                <w:vertAlign w:val="subscript"/>
              </w:rPr>
              <w:t>(55)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0.022 ± 0.008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0.0062, 0.0371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treatment (100 m)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2.88</w:t>
            </w:r>
            <w:r w:rsidRPr="00CE47E9">
              <w:rPr>
                <w:sz w:val="18"/>
                <w:szCs w:val="18"/>
                <w:vertAlign w:val="subscript"/>
              </w:rPr>
              <w:t>(2,55)</w:t>
            </w:r>
            <w:r w:rsidRPr="00CE47E9">
              <w:rPr>
                <w:sz w:val="18"/>
                <w:szCs w:val="18"/>
              </w:rPr>
              <w:t xml:space="preserve"> </w:t>
            </w:r>
            <w:r w:rsidRPr="00CE47E9">
              <w:rPr>
                <w:rFonts w:cs="Times New Roman"/>
                <w:sz w:val="18"/>
                <w:szCs w:val="18"/>
                <w:vertAlign w:val="superscript"/>
              </w:rPr>
              <w:t>•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−2.29</w:t>
            </w:r>
            <w:r w:rsidRPr="00CE47E9">
              <w:rPr>
                <w:sz w:val="18"/>
                <w:szCs w:val="18"/>
                <w:vertAlign w:val="subscript"/>
              </w:rPr>
              <w:t>(55)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−2.537 ± 1.109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−4.7588, −0.3145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# breeding females</w:t>
            </w:r>
            <w:r w:rsidR="00CE47E9">
              <w:rPr>
                <w:sz w:val="18"/>
                <w:szCs w:val="18"/>
              </w:rPr>
              <w:t xml:space="preserve"> </w:t>
            </w:r>
            <w:r w:rsidRPr="00CE47E9">
              <w:rPr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3.56</w:t>
            </w:r>
            <w:r w:rsidRPr="00CE47E9">
              <w:rPr>
                <w:sz w:val="18"/>
                <w:szCs w:val="18"/>
                <w:vertAlign w:val="subscript"/>
              </w:rPr>
              <w:t>(1,55)</w:t>
            </w:r>
            <w:r w:rsidRPr="00CE47E9">
              <w:rPr>
                <w:sz w:val="18"/>
                <w:szCs w:val="18"/>
              </w:rPr>
              <w:t xml:space="preserve"> </w:t>
            </w:r>
            <w:r w:rsidRPr="00CE47E9">
              <w:rPr>
                <w:rFonts w:cs="Times New Roman"/>
                <w:sz w:val="18"/>
                <w:szCs w:val="18"/>
                <w:vertAlign w:val="superscript"/>
              </w:rPr>
              <w:t>•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1.89</w:t>
            </w:r>
            <w:r w:rsidRPr="00CE47E9">
              <w:rPr>
                <w:sz w:val="18"/>
                <w:szCs w:val="18"/>
                <w:vertAlign w:val="subscript"/>
              </w:rPr>
              <w:t>(55)</w:t>
            </w:r>
            <w:r w:rsidRPr="00CE47E9">
              <w:rPr>
                <w:sz w:val="18"/>
                <w:szCs w:val="18"/>
              </w:rPr>
              <w:t xml:space="preserve"> </w:t>
            </w:r>
            <w:r w:rsidRPr="00CE47E9">
              <w:rPr>
                <w:rFonts w:cs="Times New Roman"/>
                <w:sz w:val="18"/>
                <w:szCs w:val="18"/>
                <w:vertAlign w:val="superscript"/>
              </w:rPr>
              <w:t>•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0.005 ± 0.002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−0.0003, 0.0094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sd.hydro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4.77</w:t>
            </w:r>
            <w:r w:rsidRPr="00CE47E9">
              <w:rPr>
                <w:sz w:val="18"/>
                <w:szCs w:val="18"/>
                <w:vertAlign w:val="subscript"/>
              </w:rPr>
              <w:t>(1,55)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−2.18</w:t>
            </w:r>
            <w:r w:rsidRPr="00CE47E9">
              <w:rPr>
                <w:sz w:val="18"/>
                <w:szCs w:val="18"/>
                <w:vertAlign w:val="subscript"/>
              </w:rPr>
              <w:t>(55)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−0.036 ± 0.016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−0.0683, −0.0029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intercept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19.20</w:t>
            </w:r>
            <w:r w:rsidRPr="00CE47E9">
              <w:rPr>
                <w:sz w:val="18"/>
                <w:szCs w:val="18"/>
                <w:vertAlign w:val="subscript"/>
              </w:rPr>
              <w:t>(1,55)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4.38</w:t>
            </w:r>
            <w:r w:rsidRPr="00CE47E9">
              <w:rPr>
                <w:sz w:val="18"/>
                <w:szCs w:val="18"/>
                <w:vertAlign w:val="subscript"/>
              </w:rPr>
              <w:t>(55)</w:t>
            </w:r>
            <w:r w:rsidRPr="00CE47E9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4.113 ± 0.939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2.2322, 5.9944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128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i/>
                <w:iCs/>
                <w:sz w:val="18"/>
                <w:szCs w:val="18"/>
              </w:rPr>
            </w:pPr>
            <w:r w:rsidRPr="00CE47E9">
              <w:rPr>
                <w:i/>
                <w:iCs/>
                <w:sz w:val="18"/>
                <w:szCs w:val="18"/>
              </w:rPr>
              <w:t>Metamorph Abundance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 xml:space="preserve">Metamorph-Presence </w:t>
            </w:r>
            <w:r w:rsidRPr="00CE47E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cut.year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3.38</w:t>
            </w:r>
            <w:r w:rsidRPr="00CE47E9">
              <w:rPr>
                <w:sz w:val="18"/>
                <w:szCs w:val="18"/>
                <w:vertAlign w:val="subscript"/>
              </w:rPr>
              <w:t>(1,49)</w:t>
            </w:r>
            <w:r w:rsidRPr="00CE47E9">
              <w:rPr>
                <w:sz w:val="18"/>
                <w:szCs w:val="18"/>
              </w:rPr>
              <w:t xml:space="preserve"> </w:t>
            </w:r>
            <w:r w:rsidRPr="00CE47E9">
              <w:rPr>
                <w:rFonts w:cs="Times New Roman"/>
                <w:sz w:val="18"/>
                <w:szCs w:val="18"/>
                <w:vertAlign w:val="superscript"/>
              </w:rPr>
              <w:t>•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1.84</w:t>
            </w:r>
            <w:r w:rsidRPr="00CE47E9">
              <w:rPr>
                <w:sz w:val="18"/>
                <w:szCs w:val="18"/>
                <w:vertAlign w:val="subscript"/>
              </w:rPr>
              <w:t>(49)</w:t>
            </w:r>
            <w:r w:rsidRPr="00CE47E9">
              <w:rPr>
                <w:sz w:val="18"/>
                <w:szCs w:val="18"/>
              </w:rPr>
              <w:t xml:space="preserve"> </w:t>
            </w:r>
            <w:r w:rsidRPr="00CE47E9">
              <w:rPr>
                <w:rFonts w:cs="Times New Roman"/>
                <w:sz w:val="18"/>
                <w:szCs w:val="18"/>
                <w:vertAlign w:val="superscript"/>
              </w:rPr>
              <w:t>•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1.176 ± 0.639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−0.1091, 2.4611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 xml:space="preserve">hydC </w:t>
            </w:r>
            <w:r w:rsidRPr="00CE47E9">
              <w:rPr>
                <w:sz w:val="18"/>
                <w:szCs w:val="18"/>
                <w:vertAlign w:val="superscript"/>
              </w:rPr>
              <w:t>j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15.60</w:t>
            </w:r>
            <w:r w:rsidRPr="00CE47E9">
              <w:rPr>
                <w:sz w:val="18"/>
                <w:szCs w:val="18"/>
                <w:vertAlign w:val="subscript"/>
              </w:rPr>
              <w:t>(1,49)</w:t>
            </w:r>
            <w:r w:rsidRPr="00CE47E9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3.95</w:t>
            </w:r>
            <w:r w:rsidRPr="00CE47E9">
              <w:rPr>
                <w:sz w:val="18"/>
                <w:szCs w:val="18"/>
                <w:vertAlign w:val="subscript"/>
              </w:rPr>
              <w:t>(49)</w:t>
            </w:r>
            <w:r w:rsidRPr="00CE47E9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0.072 ± 0.018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0.0352, 0.1081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intercept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11.47</w:t>
            </w:r>
            <w:r w:rsidRPr="00CE47E9">
              <w:rPr>
                <w:sz w:val="18"/>
                <w:szCs w:val="18"/>
                <w:vertAlign w:val="subscript"/>
              </w:rPr>
              <w:t>(1,49)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−3.39</w:t>
            </w:r>
            <w:r w:rsidRPr="00CE47E9">
              <w:rPr>
                <w:sz w:val="18"/>
                <w:szCs w:val="18"/>
                <w:vertAlign w:val="subscript"/>
              </w:rPr>
              <w:t>(49)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−11.202 ± 3.307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−17.8480, −4.5567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Metamorph-Count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 xml:space="preserve">treatment (30 m) </w:t>
            </w:r>
            <w:r w:rsidRPr="00CE47E9">
              <w:rPr>
                <w:sz w:val="18"/>
                <w:szCs w:val="18"/>
                <w:vertAlign w:val="superscript"/>
              </w:rPr>
              <w:t>k</w:t>
            </w:r>
            <w:r w:rsidRPr="00CE47E9">
              <w:rPr>
                <w:sz w:val="18"/>
                <w:szCs w:val="18"/>
              </w:rPr>
              <w:t xml:space="preserve"> × hydC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15.99</w:t>
            </w:r>
            <w:r w:rsidRPr="00CE47E9">
              <w:rPr>
                <w:sz w:val="18"/>
                <w:szCs w:val="18"/>
                <w:vertAlign w:val="subscript"/>
              </w:rPr>
              <w:t>(2,31)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−2.10</w:t>
            </w:r>
            <w:r w:rsidRPr="00CE47E9">
              <w:rPr>
                <w:sz w:val="18"/>
                <w:szCs w:val="18"/>
                <w:vertAlign w:val="subscript"/>
              </w:rPr>
              <w:t>(31)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−0.014 ± 0.007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−0.0280, −0.0004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treatment (30 m)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17.41</w:t>
            </w:r>
            <w:r w:rsidRPr="00CE47E9">
              <w:rPr>
                <w:sz w:val="18"/>
                <w:szCs w:val="18"/>
                <w:vertAlign w:val="subscript"/>
              </w:rPr>
              <w:t>(2,31)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1.81</w:t>
            </w:r>
            <w:r w:rsidRPr="00CE47E9">
              <w:rPr>
                <w:sz w:val="18"/>
                <w:szCs w:val="18"/>
                <w:vertAlign w:val="subscript"/>
              </w:rPr>
              <w:t>(31)</w:t>
            </w:r>
            <w:r w:rsidRPr="00CE47E9">
              <w:rPr>
                <w:sz w:val="18"/>
                <w:szCs w:val="18"/>
              </w:rPr>
              <w:t xml:space="preserve"> </w:t>
            </w:r>
            <w:r w:rsidRPr="00CE47E9">
              <w:rPr>
                <w:rFonts w:cs="Times New Roman"/>
                <w:sz w:val="18"/>
                <w:szCs w:val="18"/>
                <w:vertAlign w:val="superscript"/>
              </w:rPr>
              <w:t>•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2.404 ± 1.326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−0.3007, 5.1091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 xml:space="preserve">30 m.year </w:t>
            </w:r>
            <w:r w:rsidRPr="00CE47E9">
              <w:rPr>
                <w:sz w:val="18"/>
                <w:szCs w:val="18"/>
                <w:vertAlign w:val="superscript"/>
              </w:rPr>
              <w:t>l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3.87</w:t>
            </w:r>
            <w:r w:rsidRPr="00CE47E9">
              <w:rPr>
                <w:sz w:val="18"/>
                <w:szCs w:val="18"/>
                <w:vertAlign w:val="subscript"/>
              </w:rPr>
              <w:t>(1,31)</w:t>
            </w:r>
            <w:r w:rsidRPr="00CE47E9">
              <w:rPr>
                <w:sz w:val="18"/>
                <w:szCs w:val="18"/>
              </w:rPr>
              <w:t xml:space="preserve"> </w:t>
            </w:r>
            <w:r w:rsidRPr="00CE47E9">
              <w:rPr>
                <w:rFonts w:cs="Times New Roman"/>
                <w:sz w:val="18"/>
                <w:szCs w:val="18"/>
                <w:vertAlign w:val="superscript"/>
              </w:rPr>
              <w:t>•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−1.97</w:t>
            </w:r>
            <w:r w:rsidRPr="00CE47E9">
              <w:rPr>
                <w:sz w:val="18"/>
                <w:szCs w:val="18"/>
                <w:vertAlign w:val="subscript"/>
              </w:rPr>
              <w:t>(31)</w:t>
            </w:r>
            <w:r w:rsidRPr="00CE47E9">
              <w:rPr>
                <w:sz w:val="18"/>
                <w:szCs w:val="18"/>
              </w:rPr>
              <w:t xml:space="preserve"> </w:t>
            </w:r>
            <w:r w:rsidRPr="00CE47E9">
              <w:rPr>
                <w:rFonts w:cs="Times New Roman"/>
                <w:sz w:val="18"/>
                <w:szCs w:val="18"/>
                <w:vertAlign w:val="superscript"/>
              </w:rPr>
              <w:t>•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−0.161 ± 0.082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−0.3274, 0.0059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hydC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8.38</w:t>
            </w:r>
            <w:r w:rsidRPr="00CE47E9">
              <w:rPr>
                <w:sz w:val="18"/>
                <w:szCs w:val="18"/>
                <w:vertAlign w:val="subscript"/>
              </w:rPr>
              <w:t>(1,31)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2.90</w:t>
            </w:r>
            <w:r w:rsidRPr="00CE47E9">
              <w:rPr>
                <w:sz w:val="18"/>
                <w:szCs w:val="18"/>
                <w:vertAlign w:val="subscript"/>
              </w:rPr>
              <w:t>(31)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0.019 ± 0.006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0.0055, 0.0317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 xml:space="preserve"># eggmasses </w:t>
            </w:r>
            <w:r w:rsidRPr="00CE47E9">
              <w:rPr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12.19</w:t>
            </w:r>
            <w:r w:rsidRPr="00CE47E9">
              <w:rPr>
                <w:sz w:val="18"/>
                <w:szCs w:val="18"/>
                <w:vertAlign w:val="subscript"/>
              </w:rPr>
              <w:t>(1,31)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3.49</w:t>
            </w:r>
            <w:r w:rsidRPr="00CE47E9">
              <w:rPr>
                <w:sz w:val="18"/>
                <w:szCs w:val="18"/>
                <w:vertAlign w:val="subscript"/>
              </w:rPr>
              <w:t>(31)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0.013 ± 0.004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0.0053, 0.0202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128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i/>
                <w:iCs/>
                <w:sz w:val="18"/>
                <w:szCs w:val="18"/>
              </w:rPr>
              <w:t xml:space="preserve">Metamorph SVL </w:t>
            </w:r>
            <w:r w:rsidRPr="00CE47E9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 xml:space="preserve">treatment (cut) </w:t>
            </w:r>
            <w:r w:rsidRPr="00CE47E9">
              <w:rPr>
                <w:sz w:val="18"/>
                <w:szCs w:val="18"/>
                <w:vertAlign w:val="superscript"/>
              </w:rPr>
              <w:t>n</w:t>
            </w:r>
            <w:r w:rsidRPr="00CE47E9">
              <w:rPr>
                <w:sz w:val="18"/>
                <w:szCs w:val="18"/>
              </w:rPr>
              <w:t xml:space="preserve"> × hydC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2.78</w:t>
            </w:r>
            <w:r w:rsidRPr="00CE47E9">
              <w:rPr>
                <w:sz w:val="18"/>
                <w:szCs w:val="18"/>
                <w:vertAlign w:val="subscript"/>
              </w:rPr>
              <w:t>(2,2374)</w:t>
            </w:r>
            <w:r w:rsidRPr="00CE47E9">
              <w:rPr>
                <w:sz w:val="18"/>
                <w:szCs w:val="18"/>
              </w:rPr>
              <w:t xml:space="preserve"> </w:t>
            </w:r>
            <w:r w:rsidRPr="00CE47E9">
              <w:rPr>
                <w:rFonts w:cs="Times New Roman"/>
                <w:sz w:val="18"/>
                <w:szCs w:val="18"/>
                <w:vertAlign w:val="superscript"/>
              </w:rPr>
              <w:t>•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2.31</w:t>
            </w:r>
            <w:r w:rsidRPr="00CE47E9">
              <w:rPr>
                <w:sz w:val="18"/>
                <w:szCs w:val="18"/>
                <w:vertAlign w:val="subscript"/>
              </w:rPr>
              <w:t>(2374)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0.048 ± 0.021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0.0073, 0.0894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cut.year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4.85</w:t>
            </w:r>
            <w:r w:rsidRPr="00CE47E9">
              <w:rPr>
                <w:sz w:val="18"/>
                <w:szCs w:val="18"/>
                <w:vertAlign w:val="subscript"/>
              </w:rPr>
              <w:t>(1,2374)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2.20</w:t>
            </w:r>
            <w:r w:rsidRPr="00CE47E9">
              <w:rPr>
                <w:sz w:val="18"/>
                <w:szCs w:val="18"/>
                <w:vertAlign w:val="subscript"/>
              </w:rPr>
              <w:t>(2374)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0.241 ± 0.110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0.0264, 0.4564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# metamorphs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34.54</w:t>
            </w:r>
            <w:r w:rsidRPr="00CE47E9">
              <w:rPr>
                <w:sz w:val="18"/>
                <w:szCs w:val="18"/>
                <w:vertAlign w:val="subscript"/>
              </w:rPr>
              <w:t>(1,2374)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−5.88</w:t>
            </w:r>
            <w:r w:rsidRPr="00CE47E9">
              <w:rPr>
                <w:sz w:val="18"/>
                <w:szCs w:val="18"/>
                <w:vertAlign w:val="subscript"/>
              </w:rPr>
              <w:t>(2374)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−0.010 ± 0.002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−0.0133, −0.0066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intercept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18.37</w:t>
            </w:r>
            <w:r w:rsidRPr="00CE47E9">
              <w:rPr>
                <w:sz w:val="18"/>
                <w:szCs w:val="18"/>
                <w:vertAlign w:val="subscript"/>
              </w:rPr>
              <w:t>(1,</w:t>
            </w:r>
            <w:r w:rsidRPr="00CE47E9">
              <w:rPr>
                <w:sz w:val="18"/>
                <w:szCs w:val="18"/>
              </w:rPr>
              <w:t xml:space="preserve"> </w:t>
            </w:r>
            <w:r w:rsidRPr="00CE47E9">
              <w:rPr>
                <w:sz w:val="18"/>
                <w:szCs w:val="18"/>
                <w:vertAlign w:val="subscript"/>
              </w:rPr>
              <w:t>2374)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4.29</w:t>
            </w:r>
            <w:r w:rsidRPr="00CE47E9">
              <w:rPr>
                <w:sz w:val="18"/>
                <w:szCs w:val="18"/>
                <w:vertAlign w:val="subscript"/>
              </w:rPr>
              <w:t>(2374)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21.760 ± 5.078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19.7594, 27.2247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128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Wood Frog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128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i/>
                <w:iCs/>
                <w:sz w:val="18"/>
                <w:szCs w:val="18"/>
              </w:rPr>
            </w:pPr>
            <w:r w:rsidRPr="00CE47E9">
              <w:rPr>
                <w:i/>
                <w:iCs/>
                <w:sz w:val="18"/>
                <w:szCs w:val="18"/>
              </w:rPr>
              <w:t>Eggmass Abundance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Pre-cut eggmass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intercept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9.86</w:t>
            </w:r>
            <w:r w:rsidRPr="00CE47E9">
              <w:rPr>
                <w:sz w:val="18"/>
                <w:szCs w:val="18"/>
                <w:vertAlign w:val="subscript"/>
              </w:rPr>
              <w:t>(1,70)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3.14</w:t>
            </w:r>
            <w:r w:rsidRPr="00CE47E9">
              <w:rPr>
                <w:sz w:val="18"/>
                <w:szCs w:val="18"/>
                <w:vertAlign w:val="subscript"/>
              </w:rPr>
              <w:t>(70)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2.875 ± 0.916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1.0486, 4.7016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 w:val="restart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Female eggmass</w:t>
            </w: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# breeding females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148.02</w:t>
            </w:r>
            <w:r w:rsidRPr="00CE47E9">
              <w:rPr>
                <w:sz w:val="18"/>
                <w:szCs w:val="18"/>
                <w:vertAlign w:val="subscript"/>
              </w:rPr>
              <w:t>(1,57)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12.17</w:t>
            </w:r>
            <w:r w:rsidRPr="00CE47E9">
              <w:rPr>
                <w:sz w:val="18"/>
                <w:szCs w:val="18"/>
                <w:vertAlign w:val="subscript"/>
              </w:rPr>
              <w:t>(57)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0.019 ± 0.002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0.0162, 0.0226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sd.hydro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6.66</w:t>
            </w:r>
            <w:r w:rsidRPr="00CE47E9">
              <w:rPr>
                <w:sz w:val="18"/>
                <w:szCs w:val="18"/>
                <w:vertAlign w:val="subscript"/>
              </w:rPr>
              <w:t>(1,57)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−2.58</w:t>
            </w:r>
            <w:r w:rsidRPr="00CE47E9">
              <w:rPr>
                <w:sz w:val="18"/>
                <w:szCs w:val="18"/>
                <w:vertAlign w:val="subscript"/>
              </w:rPr>
              <w:t>(57)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−0.020 ± 0.008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−0.0358, −0.0045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intercept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69.66</w:t>
            </w:r>
            <w:r w:rsidRPr="00CE47E9">
              <w:rPr>
                <w:sz w:val="18"/>
                <w:szCs w:val="18"/>
                <w:vertAlign w:val="subscript"/>
              </w:rPr>
              <w:t>(1,57)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8.35</w:t>
            </w:r>
            <w:r w:rsidRPr="00CE47E9">
              <w:rPr>
                <w:sz w:val="18"/>
                <w:szCs w:val="18"/>
                <w:vertAlign w:val="subscript"/>
              </w:rPr>
              <w:t>(57)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3.081 ± 0.369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2.3417, 3.8201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128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i/>
                <w:iCs/>
                <w:sz w:val="18"/>
                <w:szCs w:val="18"/>
              </w:rPr>
              <w:t>Metamorph Abundance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30 m.year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15.08</w:t>
            </w:r>
            <w:r w:rsidRPr="00CE47E9">
              <w:rPr>
                <w:sz w:val="18"/>
                <w:szCs w:val="18"/>
                <w:vertAlign w:val="subscript"/>
              </w:rPr>
              <w:t>(1,57)</w:t>
            </w:r>
            <w:r w:rsidRPr="00CE47E9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3.88</w:t>
            </w:r>
            <w:r w:rsidRPr="00CE47E9">
              <w:rPr>
                <w:sz w:val="18"/>
                <w:szCs w:val="18"/>
                <w:vertAlign w:val="subscript"/>
              </w:rPr>
              <w:t>(57)</w:t>
            </w:r>
            <w:r w:rsidRPr="00CE47E9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0.387 ± 0.100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0.1872, 0.5858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hydC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122.59</w:t>
            </w:r>
            <w:r w:rsidRPr="00CE47E9">
              <w:rPr>
                <w:sz w:val="18"/>
                <w:szCs w:val="18"/>
                <w:vertAlign w:val="subscript"/>
              </w:rPr>
              <w:t>(1,57)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11.07</w:t>
            </w:r>
            <w:r w:rsidRPr="00CE47E9">
              <w:rPr>
                <w:sz w:val="18"/>
                <w:szCs w:val="18"/>
                <w:vertAlign w:val="subscript"/>
              </w:rPr>
              <w:t>(57)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0.031 ± 0.003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0.0254, 0.0366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128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i/>
                <w:iCs/>
                <w:sz w:val="18"/>
                <w:szCs w:val="18"/>
              </w:rPr>
              <w:t xml:space="preserve">Metamorph SUL </w:t>
            </w:r>
            <w:r w:rsidRPr="00CE47E9">
              <w:rPr>
                <w:sz w:val="18"/>
                <w:szCs w:val="18"/>
                <w:vertAlign w:val="superscript"/>
              </w:rPr>
              <w:t>y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treatment (100 m) × hydC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160.66</w:t>
            </w:r>
            <w:r w:rsidRPr="00CE47E9">
              <w:rPr>
                <w:sz w:val="18"/>
                <w:szCs w:val="18"/>
                <w:vertAlign w:val="subscript"/>
              </w:rPr>
              <w:t>(2,14701)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−4.97</w:t>
            </w:r>
            <w:r w:rsidRPr="00CE47E9">
              <w:rPr>
                <w:sz w:val="18"/>
                <w:szCs w:val="18"/>
                <w:vertAlign w:val="subscript"/>
              </w:rPr>
              <w:t>(14701)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−0.010 ± 0.002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−0.0145, −0.0063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treatment (30 m) × hydC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−15.08</w:t>
            </w:r>
            <w:r w:rsidRPr="00CE47E9">
              <w:rPr>
                <w:sz w:val="18"/>
                <w:szCs w:val="18"/>
                <w:vertAlign w:val="subscript"/>
              </w:rPr>
              <w:t>(14701)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−0.031 ± 0.002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−0.0347, −0.0267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treatment (30 m)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11.76</w:t>
            </w:r>
            <w:r w:rsidRPr="00CE47E9">
              <w:rPr>
                <w:sz w:val="18"/>
                <w:szCs w:val="18"/>
                <w:vertAlign w:val="subscript"/>
              </w:rPr>
              <w:t>(2,14701)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4.47</w:t>
            </w:r>
            <w:r w:rsidRPr="00CE47E9">
              <w:rPr>
                <w:sz w:val="18"/>
                <w:szCs w:val="18"/>
                <w:vertAlign w:val="subscript"/>
              </w:rPr>
              <w:t>(14701)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4.490 ± 1.005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2.5198, 6.4611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cut.year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91.57</w:t>
            </w:r>
            <w:r w:rsidRPr="00CE47E9">
              <w:rPr>
                <w:sz w:val="18"/>
                <w:szCs w:val="18"/>
                <w:vertAlign w:val="subscript"/>
              </w:rPr>
              <w:t>(1,14701)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9.57</w:t>
            </w:r>
            <w:r w:rsidRPr="00CE47E9">
              <w:rPr>
                <w:sz w:val="18"/>
                <w:szCs w:val="18"/>
                <w:vertAlign w:val="subscript"/>
              </w:rPr>
              <w:t>(14701)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0.365 ± 0.038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0.2904, 0.4401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30 m.year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49.56</w:t>
            </w:r>
            <w:r w:rsidRPr="00CE47E9">
              <w:rPr>
                <w:sz w:val="18"/>
                <w:szCs w:val="18"/>
                <w:vertAlign w:val="subscript"/>
              </w:rPr>
              <w:t>(1,14701)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−7.04</w:t>
            </w:r>
            <w:r w:rsidRPr="00CE47E9">
              <w:rPr>
                <w:sz w:val="18"/>
                <w:szCs w:val="18"/>
                <w:vertAlign w:val="subscript"/>
              </w:rPr>
              <w:t>(14701)</w:t>
            </w:r>
            <w:r w:rsidRPr="00CE47E9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−0.176 ± 0.025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−0.2254, −0.1272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hydC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14.82</w:t>
            </w:r>
            <w:r w:rsidRPr="00CE47E9">
              <w:rPr>
                <w:sz w:val="18"/>
                <w:szCs w:val="18"/>
                <w:vertAlign w:val="subscript"/>
              </w:rPr>
              <w:t>(1,14701)</w:t>
            </w:r>
            <w:r w:rsidRPr="00CE47E9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3.85</w:t>
            </w:r>
            <w:r w:rsidRPr="00CE47E9">
              <w:rPr>
                <w:sz w:val="18"/>
                <w:szCs w:val="18"/>
                <w:vertAlign w:val="subscript"/>
              </w:rPr>
              <w:t>(14701)</w:t>
            </w:r>
            <w:r w:rsidRPr="00CE47E9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0.007 ± 0.002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0.0034, 0.0105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# metamorphs</w:t>
            </w:r>
          </w:p>
        </w:tc>
        <w:tc>
          <w:tcPr>
            <w:tcW w:w="1453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8.27</w:t>
            </w:r>
            <w:r w:rsidRPr="00CE47E9">
              <w:rPr>
                <w:sz w:val="18"/>
                <w:szCs w:val="18"/>
                <w:vertAlign w:val="subscript"/>
              </w:rPr>
              <w:t>(1,14701)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49" w:type="dxa"/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−2.88</w:t>
            </w:r>
            <w:r w:rsidRPr="00CE47E9">
              <w:rPr>
                <w:sz w:val="18"/>
                <w:szCs w:val="18"/>
                <w:vertAlign w:val="subscript"/>
              </w:rPr>
              <w:t>(14701)</w:t>
            </w:r>
            <w:r w:rsidRPr="00CE47E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vAlign w:val="center"/>
          </w:tcPr>
          <w:p w:rsidR="006C5D46" w:rsidRPr="00CE47E9" w:rsidRDefault="006C5D46" w:rsidP="00DA54C3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 xml:space="preserve">−7 </w:t>
            </w:r>
            <w:r w:rsidRPr="00CE47E9">
              <w:t>× 10</w:t>
            </w:r>
            <w:r w:rsidRPr="00CE47E9">
              <w:rPr>
                <w:vertAlign w:val="superscript"/>
              </w:rPr>
              <w:t>−5</w:t>
            </w:r>
            <w:r w:rsidRPr="00CE47E9">
              <w:rPr>
                <w:sz w:val="18"/>
                <w:szCs w:val="18"/>
              </w:rPr>
              <w:t xml:space="preserve"> ± 2.6 </w:t>
            </w:r>
            <w:r w:rsidRPr="00CE47E9">
              <w:t>× 10</w:t>
            </w:r>
            <w:r w:rsidRPr="00CE47E9">
              <w:rPr>
                <w:vertAlign w:val="superscript"/>
              </w:rPr>
              <w:t>−5</w:t>
            </w:r>
          </w:p>
        </w:tc>
        <w:tc>
          <w:tcPr>
            <w:tcW w:w="1985" w:type="dxa"/>
            <w:vAlign w:val="center"/>
          </w:tcPr>
          <w:p w:rsidR="006C5D46" w:rsidRPr="00CE47E9" w:rsidRDefault="006C5D46" w:rsidP="00DA54C3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 xml:space="preserve">−0.0001, −2.4 </w:t>
            </w:r>
            <w:r w:rsidRPr="00CE47E9">
              <w:t>× 10</w:t>
            </w:r>
            <w:r w:rsidRPr="00CE47E9">
              <w:rPr>
                <w:vertAlign w:val="superscript"/>
              </w:rPr>
              <w:t>−5</w:t>
            </w:r>
          </w:p>
        </w:tc>
      </w:tr>
      <w:tr w:rsidR="006C5D46" w:rsidRPr="00CE47E9">
        <w:trPr>
          <w:trHeight w:val="20"/>
          <w:jc w:val="center"/>
        </w:trPr>
        <w:tc>
          <w:tcPr>
            <w:tcW w:w="2126" w:type="dxa"/>
            <w:vMerge/>
            <w:tcBorders>
              <w:bottom w:val="single" w:sz="8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8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intercept</w:t>
            </w:r>
          </w:p>
        </w:tc>
        <w:tc>
          <w:tcPr>
            <w:tcW w:w="1453" w:type="dxa"/>
            <w:tcBorders>
              <w:bottom w:val="single" w:sz="8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11.06</w:t>
            </w:r>
            <w:r w:rsidRPr="00CE47E9">
              <w:rPr>
                <w:sz w:val="18"/>
                <w:szCs w:val="18"/>
                <w:vertAlign w:val="subscript"/>
              </w:rPr>
              <w:t>(1,14701)</w:t>
            </w:r>
            <w:r w:rsidRPr="00CE47E9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949" w:type="dxa"/>
            <w:tcBorders>
              <w:bottom w:val="single" w:sz="8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E47E9">
              <w:rPr>
                <w:sz w:val="18"/>
                <w:szCs w:val="18"/>
              </w:rPr>
              <w:t>3.33</w:t>
            </w:r>
            <w:r w:rsidRPr="00CE47E9">
              <w:rPr>
                <w:sz w:val="18"/>
                <w:szCs w:val="18"/>
                <w:vertAlign w:val="subscript"/>
              </w:rPr>
              <w:t>(14701)</w:t>
            </w:r>
            <w:r w:rsidRPr="00CE47E9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17.806 ± 5.354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6C5D46" w:rsidRPr="00CE47E9" w:rsidRDefault="006C5D46" w:rsidP="00271705">
            <w:pPr>
              <w:pStyle w:val="MDPI42tablebody"/>
              <w:jc w:val="center"/>
              <w:rPr>
                <w:rFonts w:cs="Times New Roman"/>
                <w:sz w:val="18"/>
                <w:szCs w:val="18"/>
              </w:rPr>
            </w:pPr>
            <w:r w:rsidRPr="00CE47E9">
              <w:rPr>
                <w:sz w:val="18"/>
                <w:szCs w:val="18"/>
              </w:rPr>
              <w:t>7.3128, 28.3000</w:t>
            </w:r>
          </w:p>
        </w:tc>
      </w:tr>
    </w:tbl>
    <w:p w:rsidR="006C5D46" w:rsidRPr="00AA51EF" w:rsidRDefault="006C5D46" w:rsidP="00023B89">
      <w:pPr>
        <w:pStyle w:val="MDPI43tablefooter"/>
        <w:ind w:left="425" w:right="425"/>
        <w:rPr>
          <w:rFonts w:cs="Times New Roman"/>
        </w:rPr>
      </w:pPr>
      <w:r w:rsidRPr="00CE47E9">
        <w:rPr>
          <w:vertAlign w:val="superscript"/>
        </w:rPr>
        <w:t>a</w:t>
      </w:r>
      <w:r w:rsidRPr="00CE47E9">
        <w:t xml:space="preserve"> We developed two models to describe eggmass abundance for each species. The Pre-cut Eggmass model included eggmass data from 2003, the year preceding the cuts, but did not include breeding-female abundance as a predictor. The Female Eggmass model included breeding-female abundance as a predictor, but not the eggmass data from 2003; </w:t>
      </w:r>
      <w:r w:rsidRPr="00CE47E9">
        <w:rPr>
          <w:vertAlign w:val="superscript"/>
        </w:rPr>
        <w:t>b</w:t>
      </w:r>
      <w:r w:rsidRPr="00CE47E9">
        <w:t xml:space="preserve"> Because the salamander metamorph abundance data were zero-inflated, we developed two models for this data. The Metamorph-Presence model described whether any metamorphs were produced at a given pool in a given year. The Metamorph-Count model described metamorph abundance at pools that produced metamorphs; </w:t>
      </w:r>
      <w:r w:rsidRPr="00CE47E9">
        <w:rPr>
          <w:vertAlign w:val="superscript"/>
        </w:rPr>
        <w:t>c</w:t>
      </w:r>
      <w:r w:rsidRPr="00CE47E9">
        <w:t xml:space="preserve"> SVL = snout-vent length; SUL = snout-urostyle length; </w:t>
      </w:r>
      <w:r w:rsidRPr="00CE47E9">
        <w:rPr>
          <w:vertAlign w:val="superscript"/>
        </w:rPr>
        <w:t>d</w:t>
      </w:r>
      <w:r w:rsidRPr="00CE47E9">
        <w:t xml:space="preserve"> See text for a description of the predictors used in each model. Only significant fixed-effect results are shown; </w:t>
      </w:r>
      <w:r w:rsidRPr="00CE47E9">
        <w:rPr>
          <w:vertAlign w:val="superscript"/>
        </w:rPr>
        <w:t>e</w:t>
      </w:r>
      <w:r w:rsidRPr="00CE47E9">
        <w:t xml:space="preserve"> Categorical variable, coded 0 = reference treatment and 1 = 100 m treatment; </w:t>
      </w:r>
      <w:r w:rsidRPr="00CE47E9">
        <w:rPr>
          <w:vertAlign w:val="superscript"/>
        </w:rPr>
        <w:t>f</w:t>
      </w:r>
      <w:r w:rsidRPr="00CE47E9">
        <w:t xml:space="preserve"> Mean pool hydroperiod in days; </w:t>
      </w:r>
      <w:r w:rsidRPr="00CE47E9">
        <w:rPr>
          <w:vertAlign w:val="superscript"/>
        </w:rPr>
        <w:t>g</w:t>
      </w:r>
      <w:r w:rsidRPr="00CE47E9">
        <w:t xml:space="preserve"> Dummy variable representing the difference between the reference treatment and the two cut treatments, over the six study years; </w:t>
      </w:r>
      <w:r w:rsidRPr="00CE47E9">
        <w:rPr>
          <w:vertAlign w:val="superscript"/>
        </w:rPr>
        <w:t>h</w:t>
      </w:r>
      <w:r w:rsidRPr="00CE47E9">
        <w:t xml:space="preserve"> Standard deviation of pool hydroperiod in days; </w:t>
      </w:r>
      <w:r w:rsidRPr="00CE47E9">
        <w:rPr>
          <w:vertAlign w:val="superscript"/>
        </w:rPr>
        <w:t>i</w:t>
      </w:r>
      <w:r w:rsidRPr="00CE47E9">
        <w:t xml:space="preserve"> Breeding-female abundance; </w:t>
      </w:r>
      <w:r w:rsidRPr="00CE47E9">
        <w:rPr>
          <w:vertAlign w:val="superscript"/>
        </w:rPr>
        <w:t>j</w:t>
      </w:r>
      <w:r w:rsidRPr="00CE47E9">
        <w:t xml:space="preserve"> </w:t>
      </w:r>
      <w:r w:rsidRPr="00CE47E9">
        <w:lastRenderedPageBreak/>
        <w:t xml:space="preserve">Current-year hydroperiod in days; </w:t>
      </w:r>
      <w:r w:rsidRPr="00CE47E9">
        <w:rPr>
          <w:vertAlign w:val="superscript"/>
        </w:rPr>
        <w:t>k</w:t>
      </w:r>
      <w:r w:rsidRPr="00CE47E9">
        <w:t xml:space="preserve"> Categorical variable, coded 0 = reference treatment and 1 = 30 m treatment; </w:t>
      </w:r>
      <w:r w:rsidRPr="00CE47E9">
        <w:rPr>
          <w:vertAlign w:val="superscript"/>
        </w:rPr>
        <w:t>l</w:t>
      </w:r>
      <w:r w:rsidRPr="00CE47E9">
        <w:t xml:space="preserve"> Dummy variable representing the marginal impact of the 30 m treatment over the six study years; </w:t>
      </w:r>
      <w:r w:rsidRPr="00CE47E9">
        <w:rPr>
          <w:vertAlign w:val="superscript"/>
        </w:rPr>
        <w:t>m</w:t>
      </w:r>
      <w:r w:rsidRPr="00CE47E9">
        <w:t xml:space="preserve"> # of eggmasses produced during the current year; </w:t>
      </w:r>
      <w:r w:rsidRPr="00CE47E9">
        <w:rPr>
          <w:vertAlign w:val="superscript"/>
        </w:rPr>
        <w:t>n</w:t>
      </w:r>
      <w:r w:rsidRPr="00CE47E9">
        <w:t xml:space="preserve"> Categorical variable, coded 0 = 30 m treatment and 1 = 100 m treatment; ° We used F tests to assess overall significance of each variable. We provide results just once for each categorical variable; </w:t>
      </w:r>
      <w:r w:rsidRPr="00CE47E9">
        <w:rPr>
          <w:vertAlign w:val="superscript"/>
        </w:rPr>
        <w:t>p</w:t>
      </w:r>
      <w:r w:rsidRPr="00CE47E9">
        <w:t xml:space="preserve"> We used </w:t>
      </w:r>
      <w:r w:rsidRPr="00CE47E9">
        <w:rPr>
          <w:i/>
          <w:iCs/>
        </w:rPr>
        <w:t>t</w:t>
      </w:r>
      <w:r w:rsidRPr="00CE47E9">
        <w:t xml:space="preserve"> tests to compare between individual levels of categorical predictors; *** </w:t>
      </w:r>
      <w:r w:rsidRPr="00CE47E9">
        <w:rPr>
          <w:i/>
          <w:iCs/>
        </w:rPr>
        <w:t>p</w:t>
      </w:r>
      <w:r w:rsidRPr="00CE47E9">
        <w:t xml:space="preserve"> &lt; 0.0001; ** </w:t>
      </w:r>
      <w:r w:rsidRPr="00CE47E9">
        <w:rPr>
          <w:i/>
          <w:iCs/>
        </w:rPr>
        <w:t>p</w:t>
      </w:r>
      <w:r w:rsidRPr="00CE47E9">
        <w:t xml:space="preserve"> &lt; 0.001; * </w:t>
      </w:r>
      <w:r w:rsidRPr="00CE47E9">
        <w:rPr>
          <w:i/>
          <w:iCs/>
        </w:rPr>
        <w:t>p</w:t>
      </w:r>
      <w:r w:rsidRPr="00CE47E9">
        <w:t xml:space="preserve"> &lt; 0.05; </w:t>
      </w:r>
      <w:r w:rsidRPr="00CE47E9">
        <w:rPr>
          <w:rFonts w:cs="Times New Roman"/>
          <w:vertAlign w:val="superscript"/>
        </w:rPr>
        <w:t>•</w:t>
      </w:r>
      <w:r w:rsidRPr="00CE47E9">
        <w:t xml:space="preserve"> 0.05 ≤ </w:t>
      </w:r>
      <w:r w:rsidRPr="00CE47E9">
        <w:rPr>
          <w:i/>
          <w:iCs/>
        </w:rPr>
        <w:t>p</w:t>
      </w:r>
      <w:r w:rsidRPr="00CE47E9">
        <w:t xml:space="preserve"> &lt;0.1.</w:t>
      </w:r>
    </w:p>
    <w:sectPr w:rsidR="006C5D46" w:rsidRPr="00AA51EF" w:rsidSect="00790548">
      <w:headerReference w:type="default" r:id="rId12"/>
      <w:pgSz w:w="16838" w:h="11906" w:orient="landscape" w:code="9"/>
      <w:pgMar w:top="1531" w:right="1417" w:bottom="1531" w:left="1077" w:header="1020" w:footer="850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B1" w:rsidRDefault="003E6EB1" w:rsidP="00C1340D">
      <w:r>
        <w:separator/>
      </w:r>
    </w:p>
  </w:endnote>
  <w:endnote w:type="continuationSeparator" w:id="0">
    <w:p w:rsidR="003E6EB1" w:rsidRDefault="003E6EB1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46" w:rsidRPr="0074274C" w:rsidRDefault="006C5D46" w:rsidP="0074274C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46" w:rsidRPr="008B308E" w:rsidRDefault="006C5D46" w:rsidP="00391035">
    <w:pPr>
      <w:pStyle w:val="MDPIfooterfirstpage"/>
      <w:rPr>
        <w:rFonts w:cs="Times New Roman"/>
        <w:lang w:val="fr-CH"/>
      </w:rPr>
    </w:pPr>
    <w:r w:rsidRPr="00FB75B2">
      <w:rPr>
        <w:i/>
        <w:iCs/>
      </w:rPr>
      <w:t>Forests</w:t>
    </w:r>
    <w:r w:rsidRPr="00FB75B2">
      <w:t xml:space="preserve"> </w:t>
    </w:r>
    <w:r w:rsidRPr="00FB75B2">
      <w:rPr>
        <w:b/>
        <w:bCs/>
      </w:rPr>
      <w:t>201</w:t>
    </w:r>
    <w:r>
      <w:rPr>
        <w:b/>
        <w:bCs/>
        <w:lang w:eastAsia="zh-CN"/>
      </w:rPr>
      <w:t>6</w:t>
    </w:r>
    <w:r w:rsidRPr="00FB75B2">
      <w:t xml:space="preserve">, </w:t>
    </w:r>
    <w:r w:rsidR="00790548">
      <w:rPr>
        <w:i/>
        <w:iCs/>
        <w:lang w:eastAsia="zh-CN"/>
      </w:rPr>
      <w:t>8</w:t>
    </w:r>
    <w:r w:rsidRPr="00FB75B2">
      <w:t xml:space="preserve">, </w:t>
    </w:r>
    <w:r w:rsidR="00790548">
      <w:rPr>
        <w:lang w:val="fr-CH"/>
      </w:rPr>
      <w:t>10</w:t>
    </w:r>
    <w:r w:rsidRPr="008B308E">
      <w:rPr>
        <w:lang w:val="fr-CH"/>
      </w:rPr>
      <w:t>; doi</w:t>
    </w:r>
    <w:r w:rsidR="00790548">
      <w:rPr>
        <w:lang w:val="fr-CH"/>
      </w:rPr>
      <w:t>:</w:t>
    </w:r>
    <w:r w:rsidR="00790548">
      <w:t>10.3390/f80100</w:t>
    </w:r>
    <w:r w:rsidR="00790548">
      <w:t>10</w:t>
    </w:r>
    <w:r w:rsidRPr="008B308E">
      <w:rPr>
        <w:rFonts w:cs="Times New Roman"/>
        <w:lang w:val="fr-CH"/>
      </w:rPr>
      <w:tab/>
    </w:r>
    <w:r w:rsidRPr="008B308E">
      <w:rPr>
        <w:lang w:val="fr-CH"/>
      </w:rPr>
      <w:t>www.mdpi.com/journal/</w:t>
    </w:r>
    <w:r>
      <w:t>forests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B1" w:rsidRDefault="003E6EB1" w:rsidP="00C1340D">
      <w:r>
        <w:separator/>
      </w:r>
    </w:p>
  </w:footnote>
  <w:footnote w:type="continuationSeparator" w:id="0">
    <w:p w:rsidR="003E6EB1" w:rsidRDefault="003E6EB1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48" w:rsidRPr="008810B3" w:rsidRDefault="00790548" w:rsidP="00790548">
    <w:pPr>
      <w:tabs>
        <w:tab w:val="right" w:pos="143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 w:rsidRPr="00FB75B2">
      <w:rPr>
        <w:rFonts w:ascii="Palatino Linotype" w:hAnsi="Palatino Linotype"/>
        <w:i/>
        <w:sz w:val="16"/>
        <w:szCs w:val="16"/>
      </w:rPr>
      <w:t>Forests</w:t>
    </w:r>
    <w:r w:rsidRPr="00FB75B2">
      <w:rPr>
        <w:rFonts w:ascii="Palatino Linotype" w:hAnsi="Palatino Linotype"/>
        <w:iCs/>
        <w:sz w:val="16"/>
        <w:szCs w:val="16"/>
      </w:rPr>
      <w:t xml:space="preserve"> </w:t>
    </w:r>
    <w:r w:rsidRPr="00FB75B2">
      <w:rPr>
        <w:rFonts w:ascii="Palatino Linotype" w:hAnsi="Palatino Linotype"/>
        <w:b/>
        <w:bCs/>
        <w:iCs/>
        <w:sz w:val="16"/>
        <w:szCs w:val="16"/>
      </w:rPr>
      <w:t>201</w:t>
    </w:r>
    <w:r>
      <w:rPr>
        <w:rFonts w:ascii="Palatino Linotype" w:hAnsi="Palatino Linotype"/>
        <w:b/>
        <w:bCs/>
        <w:iCs/>
        <w:sz w:val="16"/>
        <w:szCs w:val="16"/>
        <w:lang w:eastAsia="zh-CN"/>
      </w:rPr>
      <w:t>6</w:t>
    </w:r>
    <w:r w:rsidRPr="00FB75B2">
      <w:rPr>
        <w:rFonts w:ascii="Palatino Linotype" w:hAnsi="Palatino Linotype"/>
        <w:iCs/>
        <w:sz w:val="16"/>
        <w:szCs w:val="16"/>
      </w:rPr>
      <w:t xml:space="preserve">, </w:t>
    </w:r>
    <w:r>
      <w:rPr>
        <w:rFonts w:ascii="Palatino Linotype" w:hAnsi="Palatino Linotype"/>
        <w:i/>
        <w:iCs/>
        <w:sz w:val="16"/>
        <w:szCs w:val="16"/>
        <w:lang w:eastAsia="zh-CN"/>
      </w:rPr>
      <w:t>8</w:t>
    </w:r>
    <w:r w:rsidRPr="00FB75B2">
      <w:rPr>
        <w:rFonts w:ascii="Palatino Linotype" w:hAnsi="Palatino Linotype"/>
        <w:iCs/>
        <w:sz w:val="16"/>
        <w:szCs w:val="16"/>
      </w:rPr>
      <w:t xml:space="preserve">, </w:t>
    </w:r>
    <w:r>
      <w:rPr>
        <w:rFonts w:ascii="Palatino Linotype" w:hAnsi="Palatino Linotype"/>
        <w:sz w:val="16"/>
      </w:rPr>
      <w:t>10</w:t>
    </w:r>
    <w:r w:rsidRPr="007D777A"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>S3</w:t>
    </w:r>
    <w:r>
      <w:rPr>
        <w:rFonts w:ascii="Palatino Linotype" w:hAnsi="Palatino Linotype"/>
        <w:bCs/>
        <w:sz w:val="16"/>
        <w:szCs w:val="16"/>
      </w:rPr>
      <w:t xml:space="preserve"> of </w:t>
    </w:r>
    <w:r>
      <w:rPr>
        <w:rFonts w:ascii="Palatino Linotype" w:hAnsi="Palatino Linotype"/>
        <w:bCs/>
        <w:sz w:val="16"/>
        <w:szCs w:val="16"/>
      </w:rPr>
      <w:t>S</w:t>
    </w:r>
    <w:r>
      <w:rPr>
        <w:rFonts w:ascii="Palatino Linotype" w:hAnsi="Palatino Linotype"/>
        <w:bCs/>
        <w:sz w:val="16"/>
        <w:szCs w:val="16"/>
      </w:rPr>
      <w:t>4</w:t>
    </w:r>
  </w:p>
  <w:p w:rsidR="006C5D46" w:rsidRPr="00790548" w:rsidRDefault="006C5D46" w:rsidP="00790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48" w:rsidRPr="008810B3" w:rsidRDefault="00790548" w:rsidP="00790548">
    <w:pPr>
      <w:tabs>
        <w:tab w:val="right" w:pos="14344"/>
      </w:tabs>
      <w:adjustRightInd w:val="0"/>
      <w:snapToGrid w:val="0"/>
      <w:spacing w:after="240" w:line="240" w:lineRule="auto"/>
      <w:rPr>
        <w:rFonts w:ascii="Palatino Linotype" w:hAnsi="Palatino Linotype" w:hint="eastAsia"/>
        <w:sz w:val="16"/>
        <w:lang w:eastAsia="zh-CN"/>
      </w:rPr>
    </w:pPr>
    <w:r w:rsidRPr="00FB75B2">
      <w:rPr>
        <w:rFonts w:ascii="Palatino Linotype" w:hAnsi="Palatino Linotype"/>
        <w:i/>
        <w:sz w:val="16"/>
        <w:szCs w:val="16"/>
      </w:rPr>
      <w:t>Forests</w:t>
    </w:r>
    <w:r w:rsidRPr="00FB75B2">
      <w:rPr>
        <w:rFonts w:ascii="Palatino Linotype" w:hAnsi="Palatino Linotype"/>
        <w:iCs/>
        <w:sz w:val="16"/>
        <w:szCs w:val="16"/>
      </w:rPr>
      <w:t xml:space="preserve"> </w:t>
    </w:r>
    <w:r w:rsidRPr="00FB75B2">
      <w:rPr>
        <w:rFonts w:ascii="Palatino Linotype" w:hAnsi="Palatino Linotype"/>
        <w:b/>
        <w:bCs/>
        <w:iCs/>
        <w:sz w:val="16"/>
        <w:szCs w:val="16"/>
      </w:rPr>
      <w:t>201</w:t>
    </w:r>
    <w:r>
      <w:rPr>
        <w:rFonts w:ascii="Palatino Linotype" w:hAnsi="Palatino Linotype"/>
        <w:b/>
        <w:bCs/>
        <w:iCs/>
        <w:sz w:val="16"/>
        <w:szCs w:val="16"/>
        <w:lang w:eastAsia="zh-CN"/>
      </w:rPr>
      <w:t>6</w:t>
    </w:r>
    <w:r w:rsidRPr="00FB75B2">
      <w:rPr>
        <w:rFonts w:ascii="Palatino Linotype" w:hAnsi="Palatino Linotype"/>
        <w:iCs/>
        <w:sz w:val="16"/>
        <w:szCs w:val="16"/>
      </w:rPr>
      <w:t xml:space="preserve">, </w:t>
    </w:r>
    <w:r>
      <w:rPr>
        <w:rFonts w:ascii="Palatino Linotype" w:hAnsi="Palatino Linotype"/>
        <w:i/>
        <w:iCs/>
        <w:sz w:val="16"/>
        <w:szCs w:val="16"/>
        <w:lang w:eastAsia="zh-CN"/>
      </w:rPr>
      <w:t>8</w:t>
    </w:r>
    <w:r w:rsidRPr="00FB75B2">
      <w:rPr>
        <w:rFonts w:ascii="Palatino Linotype" w:hAnsi="Palatino Linotype"/>
        <w:iCs/>
        <w:sz w:val="16"/>
        <w:szCs w:val="16"/>
      </w:rPr>
      <w:t xml:space="preserve">, </w:t>
    </w:r>
    <w:r>
      <w:rPr>
        <w:rFonts w:ascii="Palatino Linotype" w:hAnsi="Palatino Linotype"/>
        <w:sz w:val="16"/>
      </w:rPr>
      <w:t>x</w:t>
    </w:r>
    <w:r w:rsidRPr="00790548">
      <w:rPr>
        <w:rFonts w:ascii="Palatino Linotype" w:hAnsi="Palatino Linotype"/>
        <w:sz w:val="16"/>
        <w:szCs w:val="16"/>
        <w:lang w:eastAsia="zh-CN"/>
      </w:rPr>
      <w:t xml:space="preserve"> FOR PEER REVIEW</w:t>
    </w:r>
    <w:r w:rsidRPr="007D777A"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>s2</w:t>
    </w:r>
    <w:r>
      <w:rPr>
        <w:rFonts w:ascii="Palatino Linotype" w:hAnsi="Palatino Linotype"/>
        <w:bCs/>
        <w:sz w:val="16"/>
        <w:szCs w:val="16"/>
      </w:rPr>
      <w:t xml:space="preserve"> of </w:t>
    </w:r>
    <w:r>
      <w:rPr>
        <w:rFonts w:ascii="Palatino Linotype" w:hAnsi="Palatino Linotype" w:hint="eastAsia"/>
        <w:bCs/>
        <w:sz w:val="16"/>
        <w:szCs w:val="16"/>
        <w:lang w:eastAsia="zh-CN"/>
      </w:rPr>
      <w:t>s3</w:t>
    </w:r>
  </w:p>
  <w:p w:rsidR="006C5D46" w:rsidRPr="006F2E53" w:rsidRDefault="006C5D46" w:rsidP="00790548">
    <w:pPr>
      <w:tabs>
        <w:tab w:val="right" w:pos="8844"/>
      </w:tabs>
      <w:adjustRightInd w:val="0"/>
      <w:snapToGrid w:val="0"/>
      <w:spacing w:after="240" w:line="240" w:lineRule="auto"/>
      <w:jc w:val="center"/>
      <w:rPr>
        <w:rFonts w:ascii="Palatino Linotype" w:hAnsi="Palatino Linotype" w:cs="Palatino Linotype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46" w:rsidRDefault="00631AAF" w:rsidP="008810B3">
    <w:pPr>
      <w:pStyle w:val="MDPIheaderjournallogo"/>
      <w:rPr>
        <w:rFonts w:cs="Times New Roman"/>
      </w:rPr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929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D46" w:rsidRDefault="00631AAF" w:rsidP="001B261E">
                          <w:pPr>
                            <w:pStyle w:val="MDPIheaderjournallogo"/>
                            <w:jc w:val="center"/>
                            <w:rPr>
                              <w:rFonts w:cs="Times New Roman"/>
                              <w:i w:val="0"/>
                              <w:iCs w:val="0"/>
                            </w:rPr>
                          </w:pPr>
                          <w:r>
                            <w:rPr>
                              <w:rFonts w:cs="Times New Roman"/>
                              <w:i w:val="0"/>
                              <w:iCs w:val="0"/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541020" cy="358140"/>
                                <wp:effectExtent l="0" t="0" r="0" b="3810"/>
                                <wp:docPr id="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358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2.55pt;height:55.8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" stroked="f">
              <v:textbox inset="0,0,0,0">
                <w:txbxContent>
                  <w:p w:rsidR="006C5D46" w:rsidRDefault="00631AAF" w:rsidP="001B261E">
                    <w:pPr>
                      <w:pStyle w:val="MDPIheaderjournallogo"/>
                      <w:jc w:val="center"/>
                      <w:rPr>
                        <w:rFonts w:cs="Times New Roman"/>
                        <w:i w:val="0"/>
                        <w:iCs w:val="0"/>
                      </w:rPr>
                    </w:pPr>
                    <w:r>
                      <w:rPr>
                        <w:rFonts w:cs="Times New Roman"/>
                        <w:i w:val="0"/>
                        <w:iCs w:val="0"/>
                        <w:noProof/>
                        <w:lang w:eastAsia="zh-CN"/>
                      </w:rPr>
                      <w:drawing>
                        <wp:inline distT="0" distB="0" distL="0" distR="0">
                          <wp:extent cx="541020" cy="358140"/>
                          <wp:effectExtent l="0" t="0" r="0" b="3810"/>
                          <wp:docPr id="2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358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="Times New Roman"/>
        <w:noProof/>
        <w:lang w:eastAsia="zh-CN"/>
      </w:rPr>
      <w:drawing>
        <wp:inline distT="0" distB="0" distL="0" distR="0">
          <wp:extent cx="1409700" cy="42672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48" w:rsidRPr="008810B3" w:rsidRDefault="00790548" w:rsidP="00790548">
    <w:pPr>
      <w:tabs>
        <w:tab w:val="right" w:pos="14344"/>
      </w:tabs>
      <w:adjustRightInd w:val="0"/>
      <w:snapToGrid w:val="0"/>
      <w:spacing w:after="240" w:line="240" w:lineRule="auto"/>
      <w:rPr>
        <w:rFonts w:ascii="Palatino Linotype" w:hAnsi="Palatino Linotype" w:hint="eastAsia"/>
        <w:sz w:val="16"/>
        <w:lang w:eastAsia="zh-CN"/>
      </w:rPr>
    </w:pPr>
    <w:r w:rsidRPr="00FB75B2">
      <w:rPr>
        <w:rFonts w:ascii="Palatino Linotype" w:hAnsi="Palatino Linotype"/>
        <w:i/>
        <w:sz w:val="16"/>
        <w:szCs w:val="16"/>
      </w:rPr>
      <w:t>Forests</w:t>
    </w:r>
    <w:r w:rsidRPr="00FB75B2">
      <w:rPr>
        <w:rFonts w:ascii="Palatino Linotype" w:hAnsi="Palatino Linotype"/>
        <w:iCs/>
        <w:sz w:val="16"/>
        <w:szCs w:val="16"/>
      </w:rPr>
      <w:t xml:space="preserve"> </w:t>
    </w:r>
    <w:r w:rsidRPr="00FB75B2">
      <w:rPr>
        <w:rFonts w:ascii="Palatino Linotype" w:hAnsi="Palatino Linotype"/>
        <w:b/>
        <w:bCs/>
        <w:iCs/>
        <w:sz w:val="16"/>
        <w:szCs w:val="16"/>
      </w:rPr>
      <w:t>201</w:t>
    </w:r>
    <w:r>
      <w:rPr>
        <w:rFonts w:ascii="Palatino Linotype" w:hAnsi="Palatino Linotype"/>
        <w:b/>
        <w:bCs/>
        <w:iCs/>
        <w:sz w:val="16"/>
        <w:szCs w:val="16"/>
        <w:lang w:eastAsia="zh-CN"/>
      </w:rPr>
      <w:t>6</w:t>
    </w:r>
    <w:r w:rsidRPr="00FB75B2">
      <w:rPr>
        <w:rFonts w:ascii="Palatino Linotype" w:hAnsi="Palatino Linotype"/>
        <w:iCs/>
        <w:sz w:val="16"/>
        <w:szCs w:val="16"/>
      </w:rPr>
      <w:t xml:space="preserve">, </w:t>
    </w:r>
    <w:r>
      <w:rPr>
        <w:rFonts w:ascii="Palatino Linotype" w:hAnsi="Palatino Linotype"/>
        <w:i/>
        <w:iCs/>
        <w:sz w:val="16"/>
        <w:szCs w:val="16"/>
        <w:lang w:eastAsia="zh-CN"/>
      </w:rPr>
      <w:t>8</w:t>
    </w:r>
    <w:r w:rsidRPr="00FB75B2">
      <w:rPr>
        <w:rFonts w:ascii="Palatino Linotype" w:hAnsi="Palatino Linotype"/>
        <w:iCs/>
        <w:sz w:val="16"/>
        <w:szCs w:val="16"/>
      </w:rPr>
      <w:t xml:space="preserve">, </w:t>
    </w:r>
    <w:r>
      <w:rPr>
        <w:rFonts w:ascii="Palatino Linotype" w:hAnsi="Palatino Linotype"/>
        <w:sz w:val="16"/>
      </w:rPr>
      <w:t>10</w:t>
    </w:r>
    <w:r w:rsidRPr="007D777A"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>S2</w:t>
    </w:r>
    <w:r>
      <w:rPr>
        <w:rFonts w:ascii="Palatino Linotype" w:hAnsi="Palatino Linotype"/>
        <w:bCs/>
        <w:sz w:val="16"/>
        <w:szCs w:val="16"/>
      </w:rPr>
      <w:t xml:space="preserve"> of </w:t>
    </w:r>
    <w:r>
      <w:rPr>
        <w:rFonts w:ascii="Palatino Linotype" w:hAnsi="Palatino Linotype"/>
        <w:bCs/>
        <w:sz w:val="16"/>
        <w:szCs w:val="16"/>
        <w:lang w:eastAsia="zh-CN"/>
      </w:rPr>
      <w:t>S</w:t>
    </w:r>
    <w:r>
      <w:rPr>
        <w:rFonts w:ascii="Palatino Linotype" w:hAnsi="Palatino Linotype" w:hint="eastAsia"/>
        <w:bCs/>
        <w:sz w:val="16"/>
        <w:szCs w:val="16"/>
        <w:lang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5148E7"/>
    <w:multiLevelType w:val="hybridMultilevel"/>
    <w:tmpl w:val="E08E357E"/>
    <w:lvl w:ilvl="0" w:tplc="0409000F">
      <w:start w:val="1"/>
      <w:numFmt w:val="decimal"/>
      <w:pStyle w:val="Mdeck4textnumbered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0B505B"/>
    <w:multiLevelType w:val="hybridMultilevel"/>
    <w:tmpl w:val="53041070"/>
    <w:lvl w:ilvl="0" w:tplc="3BA0C004">
      <w:start w:val="1"/>
      <w:numFmt w:val="decimal"/>
      <w:pStyle w:val="Mdeck4textbulletlist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7D"/>
    <w:rsid w:val="00000637"/>
    <w:rsid w:val="000006F8"/>
    <w:rsid w:val="000046B6"/>
    <w:rsid w:val="00004BA7"/>
    <w:rsid w:val="00005FC2"/>
    <w:rsid w:val="000074D1"/>
    <w:rsid w:val="00011BC3"/>
    <w:rsid w:val="0001283B"/>
    <w:rsid w:val="0002090C"/>
    <w:rsid w:val="00023B89"/>
    <w:rsid w:val="00024621"/>
    <w:rsid w:val="0002467B"/>
    <w:rsid w:val="00025C56"/>
    <w:rsid w:val="00026F6F"/>
    <w:rsid w:val="0003012E"/>
    <w:rsid w:val="000319B8"/>
    <w:rsid w:val="0003351A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20E3"/>
    <w:rsid w:val="000551E0"/>
    <w:rsid w:val="000562B9"/>
    <w:rsid w:val="00056DBB"/>
    <w:rsid w:val="000578BD"/>
    <w:rsid w:val="000602E4"/>
    <w:rsid w:val="000605CD"/>
    <w:rsid w:val="00063A6A"/>
    <w:rsid w:val="0006467F"/>
    <w:rsid w:val="00071D03"/>
    <w:rsid w:val="00073BD9"/>
    <w:rsid w:val="0007502F"/>
    <w:rsid w:val="00077A9D"/>
    <w:rsid w:val="00082D78"/>
    <w:rsid w:val="000833FA"/>
    <w:rsid w:val="000848F9"/>
    <w:rsid w:val="00094176"/>
    <w:rsid w:val="000A0E49"/>
    <w:rsid w:val="000A0F29"/>
    <w:rsid w:val="000A3155"/>
    <w:rsid w:val="000A3F7E"/>
    <w:rsid w:val="000A411D"/>
    <w:rsid w:val="000A45A9"/>
    <w:rsid w:val="000A5FAE"/>
    <w:rsid w:val="000B05D0"/>
    <w:rsid w:val="000B38AC"/>
    <w:rsid w:val="000B529D"/>
    <w:rsid w:val="000B5482"/>
    <w:rsid w:val="000B7EF6"/>
    <w:rsid w:val="000C299D"/>
    <w:rsid w:val="000C4A82"/>
    <w:rsid w:val="000C4B5D"/>
    <w:rsid w:val="000C4FB6"/>
    <w:rsid w:val="000D0305"/>
    <w:rsid w:val="000D0745"/>
    <w:rsid w:val="000D0874"/>
    <w:rsid w:val="000D093A"/>
    <w:rsid w:val="000D156C"/>
    <w:rsid w:val="000D166F"/>
    <w:rsid w:val="000D2842"/>
    <w:rsid w:val="000D2F06"/>
    <w:rsid w:val="000D5554"/>
    <w:rsid w:val="000E08FD"/>
    <w:rsid w:val="000E35FE"/>
    <w:rsid w:val="000E37D1"/>
    <w:rsid w:val="000E7A5D"/>
    <w:rsid w:val="000F0E85"/>
    <w:rsid w:val="000F0F9F"/>
    <w:rsid w:val="000F4E0E"/>
    <w:rsid w:val="000F562D"/>
    <w:rsid w:val="00100B2F"/>
    <w:rsid w:val="00100FE2"/>
    <w:rsid w:val="00103634"/>
    <w:rsid w:val="001147AC"/>
    <w:rsid w:val="001170CF"/>
    <w:rsid w:val="0011779E"/>
    <w:rsid w:val="0012125D"/>
    <w:rsid w:val="00124285"/>
    <w:rsid w:val="0012462F"/>
    <w:rsid w:val="001268A0"/>
    <w:rsid w:val="00127B58"/>
    <w:rsid w:val="00130F88"/>
    <w:rsid w:val="00131F3D"/>
    <w:rsid w:val="001352B6"/>
    <w:rsid w:val="00135C14"/>
    <w:rsid w:val="00140A39"/>
    <w:rsid w:val="0014158B"/>
    <w:rsid w:val="00143181"/>
    <w:rsid w:val="00144660"/>
    <w:rsid w:val="00144DC5"/>
    <w:rsid w:val="00144E54"/>
    <w:rsid w:val="00145F5A"/>
    <w:rsid w:val="00150342"/>
    <w:rsid w:val="00151E48"/>
    <w:rsid w:val="00152159"/>
    <w:rsid w:val="00152F85"/>
    <w:rsid w:val="00155401"/>
    <w:rsid w:val="00156006"/>
    <w:rsid w:val="0015728E"/>
    <w:rsid w:val="00160C50"/>
    <w:rsid w:val="0016263E"/>
    <w:rsid w:val="001632F9"/>
    <w:rsid w:val="00163372"/>
    <w:rsid w:val="00165A01"/>
    <w:rsid w:val="00165C58"/>
    <w:rsid w:val="001665A2"/>
    <w:rsid w:val="0016702F"/>
    <w:rsid w:val="001732EE"/>
    <w:rsid w:val="001739FB"/>
    <w:rsid w:val="00173FC0"/>
    <w:rsid w:val="001763AE"/>
    <w:rsid w:val="00176AAD"/>
    <w:rsid w:val="00176BBA"/>
    <w:rsid w:val="00176DC5"/>
    <w:rsid w:val="00176E73"/>
    <w:rsid w:val="0017709E"/>
    <w:rsid w:val="001812DE"/>
    <w:rsid w:val="001817BD"/>
    <w:rsid w:val="00184B65"/>
    <w:rsid w:val="00184ECF"/>
    <w:rsid w:val="001854A7"/>
    <w:rsid w:val="00192141"/>
    <w:rsid w:val="001929BE"/>
    <w:rsid w:val="00193EBD"/>
    <w:rsid w:val="00194DCB"/>
    <w:rsid w:val="001A0D5B"/>
    <w:rsid w:val="001A103B"/>
    <w:rsid w:val="001A2D5C"/>
    <w:rsid w:val="001A3926"/>
    <w:rsid w:val="001A4A0E"/>
    <w:rsid w:val="001A7D08"/>
    <w:rsid w:val="001B09F9"/>
    <w:rsid w:val="001B22D3"/>
    <w:rsid w:val="001B261E"/>
    <w:rsid w:val="001B2E32"/>
    <w:rsid w:val="001B396D"/>
    <w:rsid w:val="001B3A0F"/>
    <w:rsid w:val="001B446E"/>
    <w:rsid w:val="001C0136"/>
    <w:rsid w:val="001C2A2E"/>
    <w:rsid w:val="001C3B86"/>
    <w:rsid w:val="001C6374"/>
    <w:rsid w:val="001D0A2E"/>
    <w:rsid w:val="001D0BD8"/>
    <w:rsid w:val="001D4C88"/>
    <w:rsid w:val="001D4CBF"/>
    <w:rsid w:val="001D5C83"/>
    <w:rsid w:val="001D5CB0"/>
    <w:rsid w:val="001D7118"/>
    <w:rsid w:val="001D7351"/>
    <w:rsid w:val="001E0BFA"/>
    <w:rsid w:val="001E0F8D"/>
    <w:rsid w:val="001E26BA"/>
    <w:rsid w:val="001E3DBC"/>
    <w:rsid w:val="001F2913"/>
    <w:rsid w:val="001F45A9"/>
    <w:rsid w:val="001F55DC"/>
    <w:rsid w:val="001F5A4A"/>
    <w:rsid w:val="0020147D"/>
    <w:rsid w:val="002021CF"/>
    <w:rsid w:val="002026F5"/>
    <w:rsid w:val="00206B4D"/>
    <w:rsid w:val="0021202D"/>
    <w:rsid w:val="00214190"/>
    <w:rsid w:val="00216FA9"/>
    <w:rsid w:val="00220209"/>
    <w:rsid w:val="00221E41"/>
    <w:rsid w:val="002220D5"/>
    <w:rsid w:val="00223A64"/>
    <w:rsid w:val="00225217"/>
    <w:rsid w:val="00225F3F"/>
    <w:rsid w:val="00226AB1"/>
    <w:rsid w:val="00234505"/>
    <w:rsid w:val="00235077"/>
    <w:rsid w:val="002353CD"/>
    <w:rsid w:val="00235973"/>
    <w:rsid w:val="00236969"/>
    <w:rsid w:val="00236C0D"/>
    <w:rsid w:val="00236D35"/>
    <w:rsid w:val="00236F94"/>
    <w:rsid w:val="00237D21"/>
    <w:rsid w:val="00237EDD"/>
    <w:rsid w:val="0024084D"/>
    <w:rsid w:val="00240C8C"/>
    <w:rsid w:val="00241C14"/>
    <w:rsid w:val="002434C9"/>
    <w:rsid w:val="00246CE0"/>
    <w:rsid w:val="0025127B"/>
    <w:rsid w:val="00251811"/>
    <w:rsid w:val="0025232D"/>
    <w:rsid w:val="00252515"/>
    <w:rsid w:val="0025259B"/>
    <w:rsid w:val="00252BD9"/>
    <w:rsid w:val="00253193"/>
    <w:rsid w:val="00255B5C"/>
    <w:rsid w:val="00257403"/>
    <w:rsid w:val="0025777F"/>
    <w:rsid w:val="00261B77"/>
    <w:rsid w:val="00263890"/>
    <w:rsid w:val="0026479E"/>
    <w:rsid w:val="002665A2"/>
    <w:rsid w:val="00271705"/>
    <w:rsid w:val="00271978"/>
    <w:rsid w:val="00272574"/>
    <w:rsid w:val="00273440"/>
    <w:rsid w:val="0027513B"/>
    <w:rsid w:val="00275652"/>
    <w:rsid w:val="0027593D"/>
    <w:rsid w:val="00275F7E"/>
    <w:rsid w:val="00276B71"/>
    <w:rsid w:val="0027713B"/>
    <w:rsid w:val="002813F6"/>
    <w:rsid w:val="00285954"/>
    <w:rsid w:val="0028727D"/>
    <w:rsid w:val="002915B6"/>
    <w:rsid w:val="0029287A"/>
    <w:rsid w:val="00294C2F"/>
    <w:rsid w:val="0029628E"/>
    <w:rsid w:val="00296EB7"/>
    <w:rsid w:val="002A31E4"/>
    <w:rsid w:val="002A66E9"/>
    <w:rsid w:val="002B0BCA"/>
    <w:rsid w:val="002B37F5"/>
    <w:rsid w:val="002B4981"/>
    <w:rsid w:val="002B75A2"/>
    <w:rsid w:val="002B7893"/>
    <w:rsid w:val="002C0E6A"/>
    <w:rsid w:val="002C28DD"/>
    <w:rsid w:val="002C300A"/>
    <w:rsid w:val="002C5045"/>
    <w:rsid w:val="002C6C5F"/>
    <w:rsid w:val="002C7423"/>
    <w:rsid w:val="002C7CEB"/>
    <w:rsid w:val="002D0834"/>
    <w:rsid w:val="002D2055"/>
    <w:rsid w:val="002D476D"/>
    <w:rsid w:val="002D4F9D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18F9"/>
    <w:rsid w:val="002F1F90"/>
    <w:rsid w:val="002F30E0"/>
    <w:rsid w:val="002F3A40"/>
    <w:rsid w:val="002F6006"/>
    <w:rsid w:val="002F667B"/>
    <w:rsid w:val="002F6728"/>
    <w:rsid w:val="002F6FC8"/>
    <w:rsid w:val="00300F39"/>
    <w:rsid w:val="00302591"/>
    <w:rsid w:val="0030282D"/>
    <w:rsid w:val="0030286C"/>
    <w:rsid w:val="0030379B"/>
    <w:rsid w:val="003053D7"/>
    <w:rsid w:val="00305668"/>
    <w:rsid w:val="003066AC"/>
    <w:rsid w:val="00306771"/>
    <w:rsid w:val="0030792C"/>
    <w:rsid w:val="00307DAD"/>
    <w:rsid w:val="00312F5B"/>
    <w:rsid w:val="0031308C"/>
    <w:rsid w:val="0031392A"/>
    <w:rsid w:val="003167AC"/>
    <w:rsid w:val="0032250E"/>
    <w:rsid w:val="00322580"/>
    <w:rsid w:val="003229FD"/>
    <w:rsid w:val="003246E2"/>
    <w:rsid w:val="0032589B"/>
    <w:rsid w:val="003260DD"/>
    <w:rsid w:val="0033124F"/>
    <w:rsid w:val="0033164F"/>
    <w:rsid w:val="00333C2D"/>
    <w:rsid w:val="003352F1"/>
    <w:rsid w:val="00336080"/>
    <w:rsid w:val="00336BEA"/>
    <w:rsid w:val="003379F5"/>
    <w:rsid w:val="00340477"/>
    <w:rsid w:val="00341638"/>
    <w:rsid w:val="00341815"/>
    <w:rsid w:val="00343DB8"/>
    <w:rsid w:val="00344684"/>
    <w:rsid w:val="00344DFE"/>
    <w:rsid w:val="003467CC"/>
    <w:rsid w:val="00346A68"/>
    <w:rsid w:val="00346B1B"/>
    <w:rsid w:val="00347596"/>
    <w:rsid w:val="00352D55"/>
    <w:rsid w:val="0035313A"/>
    <w:rsid w:val="0035340A"/>
    <w:rsid w:val="003534A4"/>
    <w:rsid w:val="00353B41"/>
    <w:rsid w:val="0035469E"/>
    <w:rsid w:val="0035521D"/>
    <w:rsid w:val="00357207"/>
    <w:rsid w:val="003573BC"/>
    <w:rsid w:val="00363D81"/>
    <w:rsid w:val="00367166"/>
    <w:rsid w:val="00367343"/>
    <w:rsid w:val="003675B2"/>
    <w:rsid w:val="00367C05"/>
    <w:rsid w:val="00370569"/>
    <w:rsid w:val="003709EC"/>
    <w:rsid w:val="00373D16"/>
    <w:rsid w:val="00373F32"/>
    <w:rsid w:val="00374898"/>
    <w:rsid w:val="00376FA1"/>
    <w:rsid w:val="00381C2D"/>
    <w:rsid w:val="00381D89"/>
    <w:rsid w:val="00381FC4"/>
    <w:rsid w:val="003835CE"/>
    <w:rsid w:val="003855CF"/>
    <w:rsid w:val="003902E6"/>
    <w:rsid w:val="00391035"/>
    <w:rsid w:val="003911F6"/>
    <w:rsid w:val="00391F71"/>
    <w:rsid w:val="003938E0"/>
    <w:rsid w:val="00394742"/>
    <w:rsid w:val="003A0FDD"/>
    <w:rsid w:val="003A116E"/>
    <w:rsid w:val="003A1FCC"/>
    <w:rsid w:val="003A2168"/>
    <w:rsid w:val="003A3F7E"/>
    <w:rsid w:val="003A445F"/>
    <w:rsid w:val="003A4FD3"/>
    <w:rsid w:val="003A5E59"/>
    <w:rsid w:val="003B2A22"/>
    <w:rsid w:val="003B3A7C"/>
    <w:rsid w:val="003B4E63"/>
    <w:rsid w:val="003B559A"/>
    <w:rsid w:val="003B65E3"/>
    <w:rsid w:val="003C00A2"/>
    <w:rsid w:val="003C014C"/>
    <w:rsid w:val="003C245C"/>
    <w:rsid w:val="003C2C26"/>
    <w:rsid w:val="003C4A20"/>
    <w:rsid w:val="003C4AAF"/>
    <w:rsid w:val="003C7C01"/>
    <w:rsid w:val="003D1BCF"/>
    <w:rsid w:val="003D2888"/>
    <w:rsid w:val="003D2BC8"/>
    <w:rsid w:val="003D6836"/>
    <w:rsid w:val="003D6DF8"/>
    <w:rsid w:val="003D740F"/>
    <w:rsid w:val="003E08EB"/>
    <w:rsid w:val="003E0C56"/>
    <w:rsid w:val="003E14E1"/>
    <w:rsid w:val="003E15B9"/>
    <w:rsid w:val="003E2B81"/>
    <w:rsid w:val="003E5F91"/>
    <w:rsid w:val="003E68A1"/>
    <w:rsid w:val="003E6EB1"/>
    <w:rsid w:val="003E742E"/>
    <w:rsid w:val="003F0471"/>
    <w:rsid w:val="003F21C8"/>
    <w:rsid w:val="003F2876"/>
    <w:rsid w:val="003F35A6"/>
    <w:rsid w:val="003F368E"/>
    <w:rsid w:val="003F4AE6"/>
    <w:rsid w:val="003F6004"/>
    <w:rsid w:val="003F6831"/>
    <w:rsid w:val="003F693E"/>
    <w:rsid w:val="00401EA0"/>
    <w:rsid w:val="0040655F"/>
    <w:rsid w:val="00407752"/>
    <w:rsid w:val="00411667"/>
    <w:rsid w:val="004123C0"/>
    <w:rsid w:val="00412F36"/>
    <w:rsid w:val="00412FD3"/>
    <w:rsid w:val="004137AF"/>
    <w:rsid w:val="00415FB0"/>
    <w:rsid w:val="00416645"/>
    <w:rsid w:val="00417A0D"/>
    <w:rsid w:val="00423429"/>
    <w:rsid w:val="00424882"/>
    <w:rsid w:val="00425AEA"/>
    <w:rsid w:val="0042627E"/>
    <w:rsid w:val="004262FE"/>
    <w:rsid w:val="00427902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AF9"/>
    <w:rsid w:val="00441FA3"/>
    <w:rsid w:val="004466AA"/>
    <w:rsid w:val="0044694B"/>
    <w:rsid w:val="00446CA3"/>
    <w:rsid w:val="0045011E"/>
    <w:rsid w:val="0045101B"/>
    <w:rsid w:val="004539D4"/>
    <w:rsid w:val="00453CFB"/>
    <w:rsid w:val="0045405C"/>
    <w:rsid w:val="00455021"/>
    <w:rsid w:val="00456BA6"/>
    <w:rsid w:val="00461413"/>
    <w:rsid w:val="004614D9"/>
    <w:rsid w:val="00461DA2"/>
    <w:rsid w:val="00462789"/>
    <w:rsid w:val="00462F89"/>
    <w:rsid w:val="00467F33"/>
    <w:rsid w:val="00471859"/>
    <w:rsid w:val="00475F95"/>
    <w:rsid w:val="00476172"/>
    <w:rsid w:val="00477487"/>
    <w:rsid w:val="0047786F"/>
    <w:rsid w:val="0048098C"/>
    <w:rsid w:val="00480BAE"/>
    <w:rsid w:val="00481ADA"/>
    <w:rsid w:val="00483436"/>
    <w:rsid w:val="00484615"/>
    <w:rsid w:val="004869B2"/>
    <w:rsid w:val="00492418"/>
    <w:rsid w:val="00492DD6"/>
    <w:rsid w:val="004938FB"/>
    <w:rsid w:val="00495448"/>
    <w:rsid w:val="004971EB"/>
    <w:rsid w:val="004975CF"/>
    <w:rsid w:val="004A070F"/>
    <w:rsid w:val="004A3D67"/>
    <w:rsid w:val="004A3EEB"/>
    <w:rsid w:val="004A44AE"/>
    <w:rsid w:val="004A485C"/>
    <w:rsid w:val="004A6E3D"/>
    <w:rsid w:val="004A7C02"/>
    <w:rsid w:val="004B1516"/>
    <w:rsid w:val="004B637A"/>
    <w:rsid w:val="004B664F"/>
    <w:rsid w:val="004C16C9"/>
    <w:rsid w:val="004C1961"/>
    <w:rsid w:val="004C1A82"/>
    <w:rsid w:val="004C1AB7"/>
    <w:rsid w:val="004C1B70"/>
    <w:rsid w:val="004C3D4B"/>
    <w:rsid w:val="004C6EE2"/>
    <w:rsid w:val="004C71C5"/>
    <w:rsid w:val="004D0408"/>
    <w:rsid w:val="004D37D9"/>
    <w:rsid w:val="004D3D30"/>
    <w:rsid w:val="004D464D"/>
    <w:rsid w:val="004D50E0"/>
    <w:rsid w:val="004D6828"/>
    <w:rsid w:val="004E16F5"/>
    <w:rsid w:val="004E70CE"/>
    <w:rsid w:val="004F1511"/>
    <w:rsid w:val="004F41A3"/>
    <w:rsid w:val="004F7B5B"/>
    <w:rsid w:val="00505235"/>
    <w:rsid w:val="005052F4"/>
    <w:rsid w:val="005055B1"/>
    <w:rsid w:val="0050609E"/>
    <w:rsid w:val="00514D19"/>
    <w:rsid w:val="00516FD5"/>
    <w:rsid w:val="005173DA"/>
    <w:rsid w:val="00520C33"/>
    <w:rsid w:val="00523C06"/>
    <w:rsid w:val="00525CC6"/>
    <w:rsid w:val="00527BF5"/>
    <w:rsid w:val="00532B9C"/>
    <w:rsid w:val="005332DD"/>
    <w:rsid w:val="00533883"/>
    <w:rsid w:val="00534135"/>
    <w:rsid w:val="005400CD"/>
    <w:rsid w:val="00541DC6"/>
    <w:rsid w:val="00546A9B"/>
    <w:rsid w:val="005477D0"/>
    <w:rsid w:val="00547A73"/>
    <w:rsid w:val="00550577"/>
    <w:rsid w:val="00550622"/>
    <w:rsid w:val="005510DE"/>
    <w:rsid w:val="005518BE"/>
    <w:rsid w:val="005519F1"/>
    <w:rsid w:val="00554334"/>
    <w:rsid w:val="00554D7C"/>
    <w:rsid w:val="005569C6"/>
    <w:rsid w:val="00556FA7"/>
    <w:rsid w:val="005574FA"/>
    <w:rsid w:val="005579F5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80739"/>
    <w:rsid w:val="00587918"/>
    <w:rsid w:val="005879FB"/>
    <w:rsid w:val="005904F3"/>
    <w:rsid w:val="00591118"/>
    <w:rsid w:val="00592174"/>
    <w:rsid w:val="0059572E"/>
    <w:rsid w:val="005967E7"/>
    <w:rsid w:val="0059706B"/>
    <w:rsid w:val="0059738E"/>
    <w:rsid w:val="005A1A79"/>
    <w:rsid w:val="005A42BD"/>
    <w:rsid w:val="005A6846"/>
    <w:rsid w:val="005A791C"/>
    <w:rsid w:val="005B372B"/>
    <w:rsid w:val="005C001C"/>
    <w:rsid w:val="005C1C6F"/>
    <w:rsid w:val="005C2A6C"/>
    <w:rsid w:val="005C5730"/>
    <w:rsid w:val="005D196D"/>
    <w:rsid w:val="005D19D4"/>
    <w:rsid w:val="005D2650"/>
    <w:rsid w:val="005D35BB"/>
    <w:rsid w:val="005E1274"/>
    <w:rsid w:val="005E13E0"/>
    <w:rsid w:val="005E36A0"/>
    <w:rsid w:val="005E4EC3"/>
    <w:rsid w:val="005E64B5"/>
    <w:rsid w:val="005E7457"/>
    <w:rsid w:val="005E74D7"/>
    <w:rsid w:val="005E790B"/>
    <w:rsid w:val="005F092A"/>
    <w:rsid w:val="005F1258"/>
    <w:rsid w:val="005F3117"/>
    <w:rsid w:val="005F69DB"/>
    <w:rsid w:val="005F72BC"/>
    <w:rsid w:val="0060191C"/>
    <w:rsid w:val="00601F1D"/>
    <w:rsid w:val="00603D46"/>
    <w:rsid w:val="0060502A"/>
    <w:rsid w:val="006054D8"/>
    <w:rsid w:val="00607C65"/>
    <w:rsid w:val="00610143"/>
    <w:rsid w:val="006101B1"/>
    <w:rsid w:val="00610C2F"/>
    <w:rsid w:val="006118C4"/>
    <w:rsid w:val="00612526"/>
    <w:rsid w:val="00612FD7"/>
    <w:rsid w:val="00614AE8"/>
    <w:rsid w:val="0061522B"/>
    <w:rsid w:val="0061539D"/>
    <w:rsid w:val="0061583B"/>
    <w:rsid w:val="00615B18"/>
    <w:rsid w:val="00617190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1AAF"/>
    <w:rsid w:val="00632FFF"/>
    <w:rsid w:val="006338E7"/>
    <w:rsid w:val="006349FA"/>
    <w:rsid w:val="006378A2"/>
    <w:rsid w:val="00637E6E"/>
    <w:rsid w:val="006402BD"/>
    <w:rsid w:val="006408F0"/>
    <w:rsid w:val="006410D6"/>
    <w:rsid w:val="006411A5"/>
    <w:rsid w:val="00641221"/>
    <w:rsid w:val="00642B45"/>
    <w:rsid w:val="00642E89"/>
    <w:rsid w:val="0064371D"/>
    <w:rsid w:val="00645862"/>
    <w:rsid w:val="006458D8"/>
    <w:rsid w:val="0065221D"/>
    <w:rsid w:val="00652887"/>
    <w:rsid w:val="00653B88"/>
    <w:rsid w:val="00654659"/>
    <w:rsid w:val="00655087"/>
    <w:rsid w:val="00655F4C"/>
    <w:rsid w:val="0065777B"/>
    <w:rsid w:val="00661780"/>
    <w:rsid w:val="00663D7F"/>
    <w:rsid w:val="00663FED"/>
    <w:rsid w:val="00667F99"/>
    <w:rsid w:val="006719DE"/>
    <w:rsid w:val="00673C97"/>
    <w:rsid w:val="00674566"/>
    <w:rsid w:val="006746B1"/>
    <w:rsid w:val="006808E8"/>
    <w:rsid w:val="00682FE2"/>
    <w:rsid w:val="00684284"/>
    <w:rsid w:val="00684579"/>
    <w:rsid w:val="00686750"/>
    <w:rsid w:val="00686CBD"/>
    <w:rsid w:val="00686CC5"/>
    <w:rsid w:val="0068700B"/>
    <w:rsid w:val="00694403"/>
    <w:rsid w:val="0069559D"/>
    <w:rsid w:val="00695D67"/>
    <w:rsid w:val="00696F8C"/>
    <w:rsid w:val="0069700C"/>
    <w:rsid w:val="00697037"/>
    <w:rsid w:val="00697801"/>
    <w:rsid w:val="006A074F"/>
    <w:rsid w:val="006A54E3"/>
    <w:rsid w:val="006A55D7"/>
    <w:rsid w:val="006A7AD1"/>
    <w:rsid w:val="006B20CA"/>
    <w:rsid w:val="006B440B"/>
    <w:rsid w:val="006B5189"/>
    <w:rsid w:val="006C09DE"/>
    <w:rsid w:val="006C1055"/>
    <w:rsid w:val="006C3E9D"/>
    <w:rsid w:val="006C44B9"/>
    <w:rsid w:val="006C4FA4"/>
    <w:rsid w:val="006C5D46"/>
    <w:rsid w:val="006C6552"/>
    <w:rsid w:val="006C67DC"/>
    <w:rsid w:val="006C7D91"/>
    <w:rsid w:val="006C7FED"/>
    <w:rsid w:val="006D0C85"/>
    <w:rsid w:val="006D2ED9"/>
    <w:rsid w:val="006D4052"/>
    <w:rsid w:val="006D425B"/>
    <w:rsid w:val="006D6F56"/>
    <w:rsid w:val="006D7D80"/>
    <w:rsid w:val="006E17AC"/>
    <w:rsid w:val="006E24C6"/>
    <w:rsid w:val="006E32F6"/>
    <w:rsid w:val="006E4E09"/>
    <w:rsid w:val="006E60D8"/>
    <w:rsid w:val="006E60E5"/>
    <w:rsid w:val="006F0B83"/>
    <w:rsid w:val="006F2E53"/>
    <w:rsid w:val="006F440A"/>
    <w:rsid w:val="00701836"/>
    <w:rsid w:val="00701F70"/>
    <w:rsid w:val="00702650"/>
    <w:rsid w:val="007062E3"/>
    <w:rsid w:val="00706936"/>
    <w:rsid w:val="0070769C"/>
    <w:rsid w:val="00715914"/>
    <w:rsid w:val="00716CC2"/>
    <w:rsid w:val="0071759D"/>
    <w:rsid w:val="0072079B"/>
    <w:rsid w:val="00722184"/>
    <w:rsid w:val="007229D7"/>
    <w:rsid w:val="0072401B"/>
    <w:rsid w:val="00724474"/>
    <w:rsid w:val="007269A0"/>
    <w:rsid w:val="00730EDD"/>
    <w:rsid w:val="00731A8F"/>
    <w:rsid w:val="00734C7C"/>
    <w:rsid w:val="00736FD6"/>
    <w:rsid w:val="0073714D"/>
    <w:rsid w:val="00737F17"/>
    <w:rsid w:val="0074264B"/>
    <w:rsid w:val="0074274C"/>
    <w:rsid w:val="0074415C"/>
    <w:rsid w:val="00744F58"/>
    <w:rsid w:val="00746790"/>
    <w:rsid w:val="0074696F"/>
    <w:rsid w:val="00746DFC"/>
    <w:rsid w:val="00747BD5"/>
    <w:rsid w:val="007512D0"/>
    <w:rsid w:val="0075223F"/>
    <w:rsid w:val="00752DCE"/>
    <w:rsid w:val="00753727"/>
    <w:rsid w:val="00755404"/>
    <w:rsid w:val="00755676"/>
    <w:rsid w:val="00760E65"/>
    <w:rsid w:val="00763B07"/>
    <w:rsid w:val="00763D41"/>
    <w:rsid w:val="00766CD4"/>
    <w:rsid w:val="0077147D"/>
    <w:rsid w:val="007814A1"/>
    <w:rsid w:val="00783C6D"/>
    <w:rsid w:val="00786C6C"/>
    <w:rsid w:val="00790072"/>
    <w:rsid w:val="00790548"/>
    <w:rsid w:val="00791FB2"/>
    <w:rsid w:val="00792569"/>
    <w:rsid w:val="007936E5"/>
    <w:rsid w:val="00793A96"/>
    <w:rsid w:val="00793B66"/>
    <w:rsid w:val="007A29C5"/>
    <w:rsid w:val="007B0185"/>
    <w:rsid w:val="007B0A56"/>
    <w:rsid w:val="007B227D"/>
    <w:rsid w:val="007B4B9B"/>
    <w:rsid w:val="007B7493"/>
    <w:rsid w:val="007C425D"/>
    <w:rsid w:val="007C431E"/>
    <w:rsid w:val="007C7E77"/>
    <w:rsid w:val="007D3CF3"/>
    <w:rsid w:val="007D40E6"/>
    <w:rsid w:val="007D6401"/>
    <w:rsid w:val="007D76D3"/>
    <w:rsid w:val="007D7892"/>
    <w:rsid w:val="007D7ECD"/>
    <w:rsid w:val="007E1C66"/>
    <w:rsid w:val="007E250D"/>
    <w:rsid w:val="007E25C6"/>
    <w:rsid w:val="007E3C59"/>
    <w:rsid w:val="007E3F1E"/>
    <w:rsid w:val="007E52C3"/>
    <w:rsid w:val="007E596F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80057F"/>
    <w:rsid w:val="008005B3"/>
    <w:rsid w:val="0080262B"/>
    <w:rsid w:val="0080381D"/>
    <w:rsid w:val="00803BBF"/>
    <w:rsid w:val="008045A7"/>
    <w:rsid w:val="00804F2A"/>
    <w:rsid w:val="00806F80"/>
    <w:rsid w:val="00810A4F"/>
    <w:rsid w:val="008111C0"/>
    <w:rsid w:val="00811217"/>
    <w:rsid w:val="00814E34"/>
    <w:rsid w:val="008156EB"/>
    <w:rsid w:val="008158EE"/>
    <w:rsid w:val="0081603E"/>
    <w:rsid w:val="00816EB3"/>
    <w:rsid w:val="008252B3"/>
    <w:rsid w:val="00826339"/>
    <w:rsid w:val="00826661"/>
    <w:rsid w:val="008277BB"/>
    <w:rsid w:val="00831D40"/>
    <w:rsid w:val="00832530"/>
    <w:rsid w:val="008332EA"/>
    <w:rsid w:val="0083491C"/>
    <w:rsid w:val="00834DFD"/>
    <w:rsid w:val="00837B94"/>
    <w:rsid w:val="00837BC3"/>
    <w:rsid w:val="00840C66"/>
    <w:rsid w:val="008417F4"/>
    <w:rsid w:val="008418F1"/>
    <w:rsid w:val="008434A1"/>
    <w:rsid w:val="00844A58"/>
    <w:rsid w:val="008471DD"/>
    <w:rsid w:val="0084766E"/>
    <w:rsid w:val="00851EA5"/>
    <w:rsid w:val="00852591"/>
    <w:rsid w:val="00856761"/>
    <w:rsid w:val="00857347"/>
    <w:rsid w:val="008573D5"/>
    <w:rsid w:val="008625BD"/>
    <w:rsid w:val="008640E5"/>
    <w:rsid w:val="00865499"/>
    <w:rsid w:val="008670AA"/>
    <w:rsid w:val="0086721C"/>
    <w:rsid w:val="00870E00"/>
    <w:rsid w:val="008777D3"/>
    <w:rsid w:val="008810B3"/>
    <w:rsid w:val="00883B03"/>
    <w:rsid w:val="0088505F"/>
    <w:rsid w:val="0088519A"/>
    <w:rsid w:val="00890C8F"/>
    <w:rsid w:val="00891F22"/>
    <w:rsid w:val="00894D12"/>
    <w:rsid w:val="00894E26"/>
    <w:rsid w:val="00895D2A"/>
    <w:rsid w:val="00896C4C"/>
    <w:rsid w:val="008A1923"/>
    <w:rsid w:val="008A1DC3"/>
    <w:rsid w:val="008A20CD"/>
    <w:rsid w:val="008A26D8"/>
    <w:rsid w:val="008A37CD"/>
    <w:rsid w:val="008A5B8F"/>
    <w:rsid w:val="008A5EC4"/>
    <w:rsid w:val="008A6BDF"/>
    <w:rsid w:val="008A716B"/>
    <w:rsid w:val="008B20DA"/>
    <w:rsid w:val="008B308E"/>
    <w:rsid w:val="008B5B4F"/>
    <w:rsid w:val="008B6BB6"/>
    <w:rsid w:val="008B7538"/>
    <w:rsid w:val="008C0E13"/>
    <w:rsid w:val="008C2CAB"/>
    <w:rsid w:val="008C3CC7"/>
    <w:rsid w:val="008C5A60"/>
    <w:rsid w:val="008D2721"/>
    <w:rsid w:val="008D4222"/>
    <w:rsid w:val="008D448D"/>
    <w:rsid w:val="008D48DD"/>
    <w:rsid w:val="008D5B12"/>
    <w:rsid w:val="008D5E3B"/>
    <w:rsid w:val="008E114F"/>
    <w:rsid w:val="008E7A56"/>
    <w:rsid w:val="008E7C63"/>
    <w:rsid w:val="008F1A68"/>
    <w:rsid w:val="008F2DEE"/>
    <w:rsid w:val="008F33FE"/>
    <w:rsid w:val="008F3A92"/>
    <w:rsid w:val="008F71EA"/>
    <w:rsid w:val="00900F5C"/>
    <w:rsid w:val="0090278A"/>
    <w:rsid w:val="009029A5"/>
    <w:rsid w:val="00910A12"/>
    <w:rsid w:val="009136F9"/>
    <w:rsid w:val="00916274"/>
    <w:rsid w:val="00917AB1"/>
    <w:rsid w:val="0092016B"/>
    <w:rsid w:val="0092078E"/>
    <w:rsid w:val="00921161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5FFF"/>
    <w:rsid w:val="00936873"/>
    <w:rsid w:val="00937630"/>
    <w:rsid w:val="00941A38"/>
    <w:rsid w:val="00943DB0"/>
    <w:rsid w:val="009445C2"/>
    <w:rsid w:val="00945ABF"/>
    <w:rsid w:val="009479BC"/>
    <w:rsid w:val="009502B2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5BC1"/>
    <w:rsid w:val="0097717F"/>
    <w:rsid w:val="009801B6"/>
    <w:rsid w:val="0098119E"/>
    <w:rsid w:val="009836DF"/>
    <w:rsid w:val="00986BB9"/>
    <w:rsid w:val="0098796E"/>
    <w:rsid w:val="0099115A"/>
    <w:rsid w:val="00992FA0"/>
    <w:rsid w:val="0099449B"/>
    <w:rsid w:val="009947DB"/>
    <w:rsid w:val="00994E48"/>
    <w:rsid w:val="0099601C"/>
    <w:rsid w:val="00997702"/>
    <w:rsid w:val="009A21C5"/>
    <w:rsid w:val="009A2D1C"/>
    <w:rsid w:val="009A428D"/>
    <w:rsid w:val="009A453D"/>
    <w:rsid w:val="009A4D41"/>
    <w:rsid w:val="009A656B"/>
    <w:rsid w:val="009A73A9"/>
    <w:rsid w:val="009A747D"/>
    <w:rsid w:val="009A7DE1"/>
    <w:rsid w:val="009B1383"/>
    <w:rsid w:val="009B57AC"/>
    <w:rsid w:val="009B75D1"/>
    <w:rsid w:val="009C1EA0"/>
    <w:rsid w:val="009C3A17"/>
    <w:rsid w:val="009C47DE"/>
    <w:rsid w:val="009C4D38"/>
    <w:rsid w:val="009C501E"/>
    <w:rsid w:val="009C50FC"/>
    <w:rsid w:val="009C68F3"/>
    <w:rsid w:val="009D0479"/>
    <w:rsid w:val="009D0924"/>
    <w:rsid w:val="009D34D2"/>
    <w:rsid w:val="009D55DE"/>
    <w:rsid w:val="009D56B4"/>
    <w:rsid w:val="009E1F94"/>
    <w:rsid w:val="009E2755"/>
    <w:rsid w:val="009E43C3"/>
    <w:rsid w:val="009E50FD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558"/>
    <w:rsid w:val="00A06614"/>
    <w:rsid w:val="00A0689F"/>
    <w:rsid w:val="00A077D6"/>
    <w:rsid w:val="00A10B4B"/>
    <w:rsid w:val="00A12039"/>
    <w:rsid w:val="00A14C60"/>
    <w:rsid w:val="00A15B50"/>
    <w:rsid w:val="00A16B99"/>
    <w:rsid w:val="00A202CE"/>
    <w:rsid w:val="00A2661C"/>
    <w:rsid w:val="00A26AE4"/>
    <w:rsid w:val="00A30754"/>
    <w:rsid w:val="00A30E40"/>
    <w:rsid w:val="00A31AFC"/>
    <w:rsid w:val="00A32E38"/>
    <w:rsid w:val="00A34A3A"/>
    <w:rsid w:val="00A34AC3"/>
    <w:rsid w:val="00A37CE5"/>
    <w:rsid w:val="00A404B1"/>
    <w:rsid w:val="00A431A6"/>
    <w:rsid w:val="00A434D9"/>
    <w:rsid w:val="00A44129"/>
    <w:rsid w:val="00A44FB7"/>
    <w:rsid w:val="00A46EC6"/>
    <w:rsid w:val="00A46FB9"/>
    <w:rsid w:val="00A47071"/>
    <w:rsid w:val="00A51E43"/>
    <w:rsid w:val="00A55A64"/>
    <w:rsid w:val="00A61DE2"/>
    <w:rsid w:val="00A636A3"/>
    <w:rsid w:val="00A67762"/>
    <w:rsid w:val="00A7295D"/>
    <w:rsid w:val="00A753C9"/>
    <w:rsid w:val="00A75CC8"/>
    <w:rsid w:val="00A75FF2"/>
    <w:rsid w:val="00A808AC"/>
    <w:rsid w:val="00A82ADF"/>
    <w:rsid w:val="00A84F67"/>
    <w:rsid w:val="00A8598D"/>
    <w:rsid w:val="00A861F6"/>
    <w:rsid w:val="00A902DE"/>
    <w:rsid w:val="00A9156B"/>
    <w:rsid w:val="00A91FB2"/>
    <w:rsid w:val="00A95E52"/>
    <w:rsid w:val="00A96386"/>
    <w:rsid w:val="00A96AAA"/>
    <w:rsid w:val="00A96DC0"/>
    <w:rsid w:val="00AA2CBC"/>
    <w:rsid w:val="00AA4381"/>
    <w:rsid w:val="00AA4CDC"/>
    <w:rsid w:val="00AA51EF"/>
    <w:rsid w:val="00AA534C"/>
    <w:rsid w:val="00AA6D33"/>
    <w:rsid w:val="00AA6D42"/>
    <w:rsid w:val="00AA7D47"/>
    <w:rsid w:val="00AB118B"/>
    <w:rsid w:val="00AB3B2F"/>
    <w:rsid w:val="00AB4374"/>
    <w:rsid w:val="00AB7823"/>
    <w:rsid w:val="00AC0F37"/>
    <w:rsid w:val="00AC1CB6"/>
    <w:rsid w:val="00AC2E74"/>
    <w:rsid w:val="00AC37B2"/>
    <w:rsid w:val="00AD1980"/>
    <w:rsid w:val="00AD323F"/>
    <w:rsid w:val="00AD414A"/>
    <w:rsid w:val="00AD419B"/>
    <w:rsid w:val="00AD452E"/>
    <w:rsid w:val="00AD595E"/>
    <w:rsid w:val="00AD5DDA"/>
    <w:rsid w:val="00AE1FC9"/>
    <w:rsid w:val="00AE26B0"/>
    <w:rsid w:val="00AE481D"/>
    <w:rsid w:val="00AE737B"/>
    <w:rsid w:val="00AF319E"/>
    <w:rsid w:val="00AF3647"/>
    <w:rsid w:val="00AF69A6"/>
    <w:rsid w:val="00AF6B00"/>
    <w:rsid w:val="00AF6F96"/>
    <w:rsid w:val="00AF75FB"/>
    <w:rsid w:val="00AF7D31"/>
    <w:rsid w:val="00B00435"/>
    <w:rsid w:val="00B00829"/>
    <w:rsid w:val="00B04A30"/>
    <w:rsid w:val="00B05E86"/>
    <w:rsid w:val="00B062AD"/>
    <w:rsid w:val="00B06C8B"/>
    <w:rsid w:val="00B075B0"/>
    <w:rsid w:val="00B110B4"/>
    <w:rsid w:val="00B14954"/>
    <w:rsid w:val="00B2055D"/>
    <w:rsid w:val="00B21A85"/>
    <w:rsid w:val="00B21C2D"/>
    <w:rsid w:val="00B225D6"/>
    <w:rsid w:val="00B23DA4"/>
    <w:rsid w:val="00B23E7B"/>
    <w:rsid w:val="00B243FE"/>
    <w:rsid w:val="00B24904"/>
    <w:rsid w:val="00B24CBA"/>
    <w:rsid w:val="00B2666F"/>
    <w:rsid w:val="00B26F93"/>
    <w:rsid w:val="00B27BFC"/>
    <w:rsid w:val="00B306A5"/>
    <w:rsid w:val="00B3096E"/>
    <w:rsid w:val="00B31958"/>
    <w:rsid w:val="00B3205D"/>
    <w:rsid w:val="00B32A73"/>
    <w:rsid w:val="00B36FA1"/>
    <w:rsid w:val="00B37511"/>
    <w:rsid w:val="00B44FD7"/>
    <w:rsid w:val="00B451AE"/>
    <w:rsid w:val="00B52973"/>
    <w:rsid w:val="00B52EB1"/>
    <w:rsid w:val="00B5455D"/>
    <w:rsid w:val="00B5477A"/>
    <w:rsid w:val="00B56B51"/>
    <w:rsid w:val="00B6121E"/>
    <w:rsid w:val="00B61A5C"/>
    <w:rsid w:val="00B62B2E"/>
    <w:rsid w:val="00B637D3"/>
    <w:rsid w:val="00B65A10"/>
    <w:rsid w:val="00B66F4D"/>
    <w:rsid w:val="00B74786"/>
    <w:rsid w:val="00B757FD"/>
    <w:rsid w:val="00B770CF"/>
    <w:rsid w:val="00B80F65"/>
    <w:rsid w:val="00B82878"/>
    <w:rsid w:val="00B832AE"/>
    <w:rsid w:val="00B83B50"/>
    <w:rsid w:val="00B85C83"/>
    <w:rsid w:val="00B8797E"/>
    <w:rsid w:val="00B90965"/>
    <w:rsid w:val="00B92E82"/>
    <w:rsid w:val="00B93F30"/>
    <w:rsid w:val="00B94B25"/>
    <w:rsid w:val="00B958A6"/>
    <w:rsid w:val="00B96FBF"/>
    <w:rsid w:val="00BA1537"/>
    <w:rsid w:val="00BA2636"/>
    <w:rsid w:val="00BA6755"/>
    <w:rsid w:val="00BB349D"/>
    <w:rsid w:val="00BB5110"/>
    <w:rsid w:val="00BB514E"/>
    <w:rsid w:val="00BC0793"/>
    <w:rsid w:val="00BC092A"/>
    <w:rsid w:val="00BC2E11"/>
    <w:rsid w:val="00BC33F8"/>
    <w:rsid w:val="00BC61FC"/>
    <w:rsid w:val="00BD30B2"/>
    <w:rsid w:val="00BD3F58"/>
    <w:rsid w:val="00BD583E"/>
    <w:rsid w:val="00BE0ADB"/>
    <w:rsid w:val="00BE0D29"/>
    <w:rsid w:val="00BE0EB9"/>
    <w:rsid w:val="00BE10C7"/>
    <w:rsid w:val="00BE6469"/>
    <w:rsid w:val="00BE7A85"/>
    <w:rsid w:val="00BE7D4C"/>
    <w:rsid w:val="00BF1568"/>
    <w:rsid w:val="00BF321E"/>
    <w:rsid w:val="00BF4E44"/>
    <w:rsid w:val="00BF602D"/>
    <w:rsid w:val="00BF7B4F"/>
    <w:rsid w:val="00C00218"/>
    <w:rsid w:val="00C01305"/>
    <w:rsid w:val="00C01849"/>
    <w:rsid w:val="00C0532A"/>
    <w:rsid w:val="00C05F9F"/>
    <w:rsid w:val="00C06CF0"/>
    <w:rsid w:val="00C07D01"/>
    <w:rsid w:val="00C11FEA"/>
    <w:rsid w:val="00C124C6"/>
    <w:rsid w:val="00C1340D"/>
    <w:rsid w:val="00C14AF9"/>
    <w:rsid w:val="00C14BDF"/>
    <w:rsid w:val="00C152AD"/>
    <w:rsid w:val="00C221B1"/>
    <w:rsid w:val="00C232C0"/>
    <w:rsid w:val="00C236E0"/>
    <w:rsid w:val="00C23CA1"/>
    <w:rsid w:val="00C23F3D"/>
    <w:rsid w:val="00C258E4"/>
    <w:rsid w:val="00C25FEE"/>
    <w:rsid w:val="00C31793"/>
    <w:rsid w:val="00C32AC9"/>
    <w:rsid w:val="00C373FE"/>
    <w:rsid w:val="00C4329A"/>
    <w:rsid w:val="00C45687"/>
    <w:rsid w:val="00C45730"/>
    <w:rsid w:val="00C45A45"/>
    <w:rsid w:val="00C47CCD"/>
    <w:rsid w:val="00C50174"/>
    <w:rsid w:val="00C504B1"/>
    <w:rsid w:val="00C5213B"/>
    <w:rsid w:val="00C52AF1"/>
    <w:rsid w:val="00C53638"/>
    <w:rsid w:val="00C541C4"/>
    <w:rsid w:val="00C54255"/>
    <w:rsid w:val="00C55BA4"/>
    <w:rsid w:val="00C57E9A"/>
    <w:rsid w:val="00C62E0E"/>
    <w:rsid w:val="00C64ACC"/>
    <w:rsid w:val="00C6573A"/>
    <w:rsid w:val="00C66CC4"/>
    <w:rsid w:val="00C70D7F"/>
    <w:rsid w:val="00C715CB"/>
    <w:rsid w:val="00C7209A"/>
    <w:rsid w:val="00C721BC"/>
    <w:rsid w:val="00C77BDE"/>
    <w:rsid w:val="00C77C78"/>
    <w:rsid w:val="00C804DA"/>
    <w:rsid w:val="00C80FCB"/>
    <w:rsid w:val="00C814C8"/>
    <w:rsid w:val="00C819D0"/>
    <w:rsid w:val="00C81B6C"/>
    <w:rsid w:val="00C8206B"/>
    <w:rsid w:val="00C86511"/>
    <w:rsid w:val="00C874D2"/>
    <w:rsid w:val="00C9168E"/>
    <w:rsid w:val="00C930E0"/>
    <w:rsid w:val="00C937F4"/>
    <w:rsid w:val="00C93855"/>
    <w:rsid w:val="00C94ADE"/>
    <w:rsid w:val="00C96464"/>
    <w:rsid w:val="00CA464D"/>
    <w:rsid w:val="00CA538C"/>
    <w:rsid w:val="00CA54B4"/>
    <w:rsid w:val="00CA70EC"/>
    <w:rsid w:val="00CB275A"/>
    <w:rsid w:val="00CB2FA0"/>
    <w:rsid w:val="00CB5825"/>
    <w:rsid w:val="00CB5C91"/>
    <w:rsid w:val="00CB6330"/>
    <w:rsid w:val="00CC0829"/>
    <w:rsid w:val="00CC16A5"/>
    <w:rsid w:val="00CC1B4D"/>
    <w:rsid w:val="00CC2405"/>
    <w:rsid w:val="00CC28F1"/>
    <w:rsid w:val="00CC7174"/>
    <w:rsid w:val="00CC7B2B"/>
    <w:rsid w:val="00CD024A"/>
    <w:rsid w:val="00CD0F34"/>
    <w:rsid w:val="00CD145E"/>
    <w:rsid w:val="00CD2D10"/>
    <w:rsid w:val="00CD43A6"/>
    <w:rsid w:val="00CD4785"/>
    <w:rsid w:val="00CD6E6C"/>
    <w:rsid w:val="00CE091A"/>
    <w:rsid w:val="00CE0E7A"/>
    <w:rsid w:val="00CE10A1"/>
    <w:rsid w:val="00CE19F7"/>
    <w:rsid w:val="00CE1AE4"/>
    <w:rsid w:val="00CE2A1C"/>
    <w:rsid w:val="00CE47E9"/>
    <w:rsid w:val="00CE4940"/>
    <w:rsid w:val="00CF01EB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2E83"/>
    <w:rsid w:val="00D055F1"/>
    <w:rsid w:val="00D05F55"/>
    <w:rsid w:val="00D061CD"/>
    <w:rsid w:val="00D062B4"/>
    <w:rsid w:val="00D1289B"/>
    <w:rsid w:val="00D12CA8"/>
    <w:rsid w:val="00D13D95"/>
    <w:rsid w:val="00D1653A"/>
    <w:rsid w:val="00D17DF2"/>
    <w:rsid w:val="00D21550"/>
    <w:rsid w:val="00D222AD"/>
    <w:rsid w:val="00D22B5B"/>
    <w:rsid w:val="00D22C3A"/>
    <w:rsid w:val="00D22E1E"/>
    <w:rsid w:val="00D24178"/>
    <w:rsid w:val="00D24A1C"/>
    <w:rsid w:val="00D2504A"/>
    <w:rsid w:val="00D250E6"/>
    <w:rsid w:val="00D31166"/>
    <w:rsid w:val="00D32ECC"/>
    <w:rsid w:val="00D3423E"/>
    <w:rsid w:val="00D34E66"/>
    <w:rsid w:val="00D3665C"/>
    <w:rsid w:val="00D4012B"/>
    <w:rsid w:val="00D4065E"/>
    <w:rsid w:val="00D427F0"/>
    <w:rsid w:val="00D43C23"/>
    <w:rsid w:val="00D4756A"/>
    <w:rsid w:val="00D525A8"/>
    <w:rsid w:val="00D52ACF"/>
    <w:rsid w:val="00D53787"/>
    <w:rsid w:val="00D539AF"/>
    <w:rsid w:val="00D5468C"/>
    <w:rsid w:val="00D558C8"/>
    <w:rsid w:val="00D56DA9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807CB"/>
    <w:rsid w:val="00D82A79"/>
    <w:rsid w:val="00D84033"/>
    <w:rsid w:val="00D8426C"/>
    <w:rsid w:val="00D90392"/>
    <w:rsid w:val="00D914A3"/>
    <w:rsid w:val="00D92A92"/>
    <w:rsid w:val="00D946C1"/>
    <w:rsid w:val="00D9548A"/>
    <w:rsid w:val="00DA179D"/>
    <w:rsid w:val="00DA1E4B"/>
    <w:rsid w:val="00DA2D13"/>
    <w:rsid w:val="00DA4517"/>
    <w:rsid w:val="00DA514C"/>
    <w:rsid w:val="00DA52A7"/>
    <w:rsid w:val="00DA54C3"/>
    <w:rsid w:val="00DA6CE0"/>
    <w:rsid w:val="00DA6E1F"/>
    <w:rsid w:val="00DA7759"/>
    <w:rsid w:val="00DA7F13"/>
    <w:rsid w:val="00DB0ED0"/>
    <w:rsid w:val="00DB1636"/>
    <w:rsid w:val="00DB21ED"/>
    <w:rsid w:val="00DB4349"/>
    <w:rsid w:val="00DB6C33"/>
    <w:rsid w:val="00DB75FF"/>
    <w:rsid w:val="00DC2AAE"/>
    <w:rsid w:val="00DC2CB7"/>
    <w:rsid w:val="00DC3888"/>
    <w:rsid w:val="00DC440B"/>
    <w:rsid w:val="00DC4A24"/>
    <w:rsid w:val="00DC7F92"/>
    <w:rsid w:val="00DD10A4"/>
    <w:rsid w:val="00DD268D"/>
    <w:rsid w:val="00DD33B8"/>
    <w:rsid w:val="00DD3E4C"/>
    <w:rsid w:val="00DD502C"/>
    <w:rsid w:val="00DD5FC4"/>
    <w:rsid w:val="00DD7120"/>
    <w:rsid w:val="00DD7C63"/>
    <w:rsid w:val="00DE0C52"/>
    <w:rsid w:val="00DE5A20"/>
    <w:rsid w:val="00DE5A87"/>
    <w:rsid w:val="00DE691C"/>
    <w:rsid w:val="00DF0811"/>
    <w:rsid w:val="00DF0FE2"/>
    <w:rsid w:val="00DF51EC"/>
    <w:rsid w:val="00DF6E6A"/>
    <w:rsid w:val="00DF7BE7"/>
    <w:rsid w:val="00E00EE7"/>
    <w:rsid w:val="00E01097"/>
    <w:rsid w:val="00E014CB"/>
    <w:rsid w:val="00E1004D"/>
    <w:rsid w:val="00E104D3"/>
    <w:rsid w:val="00E125E4"/>
    <w:rsid w:val="00E12963"/>
    <w:rsid w:val="00E13FF8"/>
    <w:rsid w:val="00E1428A"/>
    <w:rsid w:val="00E145C4"/>
    <w:rsid w:val="00E14BB3"/>
    <w:rsid w:val="00E169AA"/>
    <w:rsid w:val="00E16D8E"/>
    <w:rsid w:val="00E20C0F"/>
    <w:rsid w:val="00E2458B"/>
    <w:rsid w:val="00E2468A"/>
    <w:rsid w:val="00E32DAA"/>
    <w:rsid w:val="00E36E4C"/>
    <w:rsid w:val="00E3769D"/>
    <w:rsid w:val="00E4022E"/>
    <w:rsid w:val="00E4488A"/>
    <w:rsid w:val="00E47A13"/>
    <w:rsid w:val="00E53BAD"/>
    <w:rsid w:val="00E54EAF"/>
    <w:rsid w:val="00E558E4"/>
    <w:rsid w:val="00E563E8"/>
    <w:rsid w:val="00E56549"/>
    <w:rsid w:val="00E56680"/>
    <w:rsid w:val="00E576D2"/>
    <w:rsid w:val="00E576D8"/>
    <w:rsid w:val="00E6022B"/>
    <w:rsid w:val="00E60504"/>
    <w:rsid w:val="00E62778"/>
    <w:rsid w:val="00E62DEE"/>
    <w:rsid w:val="00E62F39"/>
    <w:rsid w:val="00E63751"/>
    <w:rsid w:val="00E647C0"/>
    <w:rsid w:val="00E648C4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912"/>
    <w:rsid w:val="00E86AAD"/>
    <w:rsid w:val="00E903DB"/>
    <w:rsid w:val="00E90EAE"/>
    <w:rsid w:val="00E9196B"/>
    <w:rsid w:val="00E943BD"/>
    <w:rsid w:val="00EA0593"/>
    <w:rsid w:val="00EA186E"/>
    <w:rsid w:val="00EA5F8F"/>
    <w:rsid w:val="00EA6423"/>
    <w:rsid w:val="00EB214B"/>
    <w:rsid w:val="00EB30B4"/>
    <w:rsid w:val="00EB676F"/>
    <w:rsid w:val="00EB6AC4"/>
    <w:rsid w:val="00EB7428"/>
    <w:rsid w:val="00EC0025"/>
    <w:rsid w:val="00EC1380"/>
    <w:rsid w:val="00EC1463"/>
    <w:rsid w:val="00EC3E6A"/>
    <w:rsid w:val="00EC456D"/>
    <w:rsid w:val="00EC5027"/>
    <w:rsid w:val="00EC5E32"/>
    <w:rsid w:val="00EC7ADC"/>
    <w:rsid w:val="00ED2D8B"/>
    <w:rsid w:val="00ED3981"/>
    <w:rsid w:val="00ED40B7"/>
    <w:rsid w:val="00ED42A7"/>
    <w:rsid w:val="00ED51FC"/>
    <w:rsid w:val="00ED7F7F"/>
    <w:rsid w:val="00EE0626"/>
    <w:rsid w:val="00EE120F"/>
    <w:rsid w:val="00EE6883"/>
    <w:rsid w:val="00EF0C73"/>
    <w:rsid w:val="00EF36CB"/>
    <w:rsid w:val="00EF5129"/>
    <w:rsid w:val="00EF56B2"/>
    <w:rsid w:val="00EF5F2E"/>
    <w:rsid w:val="00EF61C9"/>
    <w:rsid w:val="00F010A9"/>
    <w:rsid w:val="00F0347B"/>
    <w:rsid w:val="00F119E2"/>
    <w:rsid w:val="00F11AA2"/>
    <w:rsid w:val="00F13393"/>
    <w:rsid w:val="00F1444C"/>
    <w:rsid w:val="00F144F4"/>
    <w:rsid w:val="00F14B4A"/>
    <w:rsid w:val="00F156AC"/>
    <w:rsid w:val="00F21CAD"/>
    <w:rsid w:val="00F228FA"/>
    <w:rsid w:val="00F22B53"/>
    <w:rsid w:val="00F23BCE"/>
    <w:rsid w:val="00F24DF1"/>
    <w:rsid w:val="00F2598F"/>
    <w:rsid w:val="00F31901"/>
    <w:rsid w:val="00F31CA9"/>
    <w:rsid w:val="00F3278E"/>
    <w:rsid w:val="00F33C00"/>
    <w:rsid w:val="00F35D88"/>
    <w:rsid w:val="00F37431"/>
    <w:rsid w:val="00F42D71"/>
    <w:rsid w:val="00F430ED"/>
    <w:rsid w:val="00F444FD"/>
    <w:rsid w:val="00F45AAC"/>
    <w:rsid w:val="00F46624"/>
    <w:rsid w:val="00F46D96"/>
    <w:rsid w:val="00F5715D"/>
    <w:rsid w:val="00F57252"/>
    <w:rsid w:val="00F57454"/>
    <w:rsid w:val="00F57A80"/>
    <w:rsid w:val="00F57D61"/>
    <w:rsid w:val="00F61B11"/>
    <w:rsid w:val="00F63D61"/>
    <w:rsid w:val="00F653FE"/>
    <w:rsid w:val="00F65579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504B"/>
    <w:rsid w:val="00F860B3"/>
    <w:rsid w:val="00F87A76"/>
    <w:rsid w:val="00F90137"/>
    <w:rsid w:val="00F90ADA"/>
    <w:rsid w:val="00F9541A"/>
    <w:rsid w:val="00F96829"/>
    <w:rsid w:val="00F96BD9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19CA"/>
    <w:rsid w:val="00FB2FF5"/>
    <w:rsid w:val="00FB3E9E"/>
    <w:rsid w:val="00FB4CA9"/>
    <w:rsid w:val="00FB52C1"/>
    <w:rsid w:val="00FB5756"/>
    <w:rsid w:val="00FB6CBF"/>
    <w:rsid w:val="00FB6FA7"/>
    <w:rsid w:val="00FB75B2"/>
    <w:rsid w:val="00FC1608"/>
    <w:rsid w:val="00FC2BEC"/>
    <w:rsid w:val="00FC2C5F"/>
    <w:rsid w:val="00FC3FE6"/>
    <w:rsid w:val="00FC5786"/>
    <w:rsid w:val="00FC5DA4"/>
    <w:rsid w:val="00FC7178"/>
    <w:rsid w:val="00FC71F5"/>
    <w:rsid w:val="00FC7BC3"/>
    <w:rsid w:val="00FD0A9E"/>
    <w:rsid w:val="00FD1368"/>
    <w:rsid w:val="00FD358D"/>
    <w:rsid w:val="00FD4174"/>
    <w:rsid w:val="00FD438B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EC4AFC-0FCF-4C04-AED7-C017598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color w:val="000000"/>
      <w:sz w:val="24"/>
      <w:szCs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uiPriority w:val="99"/>
    <w:qFormat/>
    <w:rsid w:val="00F87A76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A76"/>
    <w:pPr>
      <w:spacing w:before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7A76"/>
    <w:pPr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A76"/>
    <w:pPr>
      <w:ind w:left="706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7A76"/>
    <w:pPr>
      <w:ind w:left="706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7A76"/>
    <w:pPr>
      <w:ind w:left="706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7A76"/>
    <w:pPr>
      <w:ind w:left="706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7A76"/>
    <w:pPr>
      <w:ind w:left="706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link w:val="Heading1"/>
    <w:uiPriority w:val="99"/>
    <w:rsid w:val="00F87A76"/>
    <w:rPr>
      <w:rFonts w:ascii="Arial" w:hAnsi="Arial" w:cs="Arial"/>
      <w:b/>
      <w:bCs/>
      <w:color w:val="000000"/>
      <w:kern w:val="0"/>
      <w:sz w:val="24"/>
      <w:szCs w:val="24"/>
      <w:u w:val="single"/>
      <w:lang w:eastAsia="de-DE"/>
    </w:rPr>
  </w:style>
  <w:style w:type="character" w:customStyle="1" w:styleId="Heading2Char">
    <w:name w:val="Heading 2 Char"/>
    <w:link w:val="Heading2"/>
    <w:uiPriority w:val="99"/>
    <w:rsid w:val="00F87A76"/>
    <w:rPr>
      <w:rFonts w:ascii="Arial" w:hAnsi="Arial" w:cs="Arial"/>
      <w:b/>
      <w:bCs/>
      <w:color w:val="000000"/>
      <w:kern w:val="0"/>
      <w:sz w:val="24"/>
      <w:szCs w:val="24"/>
      <w:lang w:eastAsia="de-DE"/>
    </w:rPr>
  </w:style>
  <w:style w:type="character" w:customStyle="1" w:styleId="Heading3Char">
    <w:name w:val="Heading 3 Char"/>
    <w:link w:val="Heading3"/>
    <w:uiPriority w:val="99"/>
    <w:rsid w:val="00F87A76"/>
    <w:rPr>
      <w:rFonts w:eastAsia="Times New Roman"/>
      <w:b/>
      <w:bCs/>
      <w:color w:val="000000"/>
      <w:kern w:val="0"/>
      <w:sz w:val="24"/>
      <w:szCs w:val="24"/>
      <w:lang w:eastAsia="de-DE"/>
    </w:rPr>
  </w:style>
  <w:style w:type="character" w:customStyle="1" w:styleId="Heading4Char">
    <w:name w:val="Heading 4 Char"/>
    <w:link w:val="Heading4"/>
    <w:uiPriority w:val="99"/>
    <w:rsid w:val="00F87A76"/>
    <w:rPr>
      <w:rFonts w:ascii="Arial" w:hAnsi="Arial" w:cs="Arial"/>
      <w:b/>
      <w:bCs/>
      <w:color w:val="000000"/>
      <w:kern w:val="0"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F87A76"/>
    <w:rPr>
      <w:rFonts w:eastAsia="Times New Roman"/>
      <w:b/>
      <w:bCs/>
      <w:color w:val="000000"/>
      <w:kern w:val="0"/>
      <w:sz w:val="24"/>
      <w:szCs w:val="24"/>
      <w:lang w:eastAsia="de-DE"/>
    </w:rPr>
  </w:style>
  <w:style w:type="character" w:customStyle="1" w:styleId="Heading6Char">
    <w:name w:val="Heading 6 Char"/>
    <w:link w:val="Heading6"/>
    <w:uiPriority w:val="99"/>
    <w:rsid w:val="00F87A76"/>
    <w:rPr>
      <w:rFonts w:eastAsia="Times New Roman"/>
      <w:color w:val="000000"/>
      <w:kern w:val="0"/>
      <w:sz w:val="24"/>
      <w:szCs w:val="24"/>
      <w:u w:val="single"/>
      <w:lang w:eastAsia="de-DE"/>
    </w:rPr>
  </w:style>
  <w:style w:type="character" w:customStyle="1" w:styleId="Heading7Char">
    <w:name w:val="Heading 7 Char"/>
    <w:link w:val="Heading7"/>
    <w:uiPriority w:val="99"/>
    <w:rsid w:val="00F87A76"/>
    <w:rPr>
      <w:rFonts w:eastAsia="Times New Roman"/>
      <w:i/>
      <w:iCs/>
      <w:color w:val="000000"/>
      <w:kern w:val="0"/>
      <w:sz w:val="24"/>
      <w:szCs w:val="24"/>
      <w:lang w:eastAsia="de-DE"/>
    </w:rPr>
  </w:style>
  <w:style w:type="character" w:customStyle="1" w:styleId="Heading8Char">
    <w:name w:val="Heading 8 Char"/>
    <w:link w:val="Heading8"/>
    <w:uiPriority w:val="99"/>
    <w:rsid w:val="00F87A76"/>
    <w:rPr>
      <w:rFonts w:eastAsia="Times New Roman"/>
      <w:i/>
      <w:iCs/>
      <w:color w:val="000000"/>
      <w:kern w:val="0"/>
      <w:sz w:val="24"/>
      <w:szCs w:val="24"/>
      <w:lang w:eastAsia="de-DE"/>
    </w:rPr>
  </w:style>
  <w:style w:type="character" w:customStyle="1" w:styleId="Heading9Char">
    <w:name w:val="Heading 9 Char"/>
    <w:link w:val="Heading9"/>
    <w:uiPriority w:val="99"/>
    <w:rsid w:val="00F87A76"/>
    <w:rPr>
      <w:rFonts w:eastAsia="Times New Roman"/>
      <w:i/>
      <w:iCs/>
      <w:color w:val="000000"/>
      <w:kern w:val="0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uiPriority w:val="99"/>
    <w:rsid w:val="00F87A76"/>
  </w:style>
  <w:style w:type="paragraph" w:customStyle="1" w:styleId="MDPI11articletype">
    <w:name w:val="MDPI_1.1_article_type"/>
    <w:basedOn w:val="MDPI31text"/>
    <w:next w:val="MDPI12title"/>
    <w:uiPriority w:val="99"/>
    <w:rsid w:val="00135C14"/>
    <w:pPr>
      <w:spacing w:before="240" w:line="240" w:lineRule="auto"/>
      <w:ind w:firstLine="0"/>
      <w:jc w:val="left"/>
    </w:pPr>
    <w:rPr>
      <w:i/>
      <w:iCs/>
    </w:rPr>
  </w:style>
  <w:style w:type="paragraph" w:customStyle="1" w:styleId="MDPI12title">
    <w:name w:val="MDPI_1.2_title"/>
    <w:next w:val="MDPI13authornames"/>
    <w:uiPriority w:val="99"/>
    <w:rsid w:val="003B4E63"/>
    <w:pPr>
      <w:adjustRightInd w:val="0"/>
      <w:snapToGrid w:val="0"/>
      <w:spacing w:after="240" w:line="400" w:lineRule="exact"/>
    </w:pPr>
    <w:rPr>
      <w:rFonts w:ascii="Palatino Linotype" w:hAnsi="Palatino Linotype" w:cs="Palatino Linotype"/>
      <w:b/>
      <w:bCs/>
      <w:color w:val="000000"/>
      <w:sz w:val="36"/>
      <w:szCs w:val="36"/>
      <w:lang w:eastAsia="de-DE"/>
    </w:rPr>
  </w:style>
  <w:style w:type="paragraph" w:customStyle="1" w:styleId="MDPI13authornames">
    <w:name w:val="MDPI_1.3_authornames"/>
    <w:basedOn w:val="MDPI31text"/>
    <w:next w:val="MDPI14history"/>
    <w:uiPriority w:val="99"/>
    <w:rsid w:val="0012125D"/>
    <w:pPr>
      <w:spacing w:after="120"/>
      <w:ind w:firstLine="0"/>
      <w:jc w:val="left"/>
    </w:pPr>
    <w:rPr>
      <w:b/>
      <w:bCs/>
    </w:rPr>
  </w:style>
  <w:style w:type="paragraph" w:customStyle="1" w:styleId="MDPI14history">
    <w:name w:val="MDPI_1.4_history"/>
    <w:basedOn w:val="MDPI62Acknowledgments"/>
    <w:next w:val="MDPI15academiceditor"/>
    <w:uiPriority w:val="99"/>
    <w:rsid w:val="003B4E63"/>
    <w:pPr>
      <w:ind w:left="113"/>
      <w:jc w:val="left"/>
    </w:pPr>
  </w:style>
  <w:style w:type="paragraph" w:customStyle="1" w:styleId="MDPI15academiceditor">
    <w:name w:val="MDPI_1.5_academic_editor"/>
    <w:basedOn w:val="MDPI62Acknowledgments"/>
    <w:uiPriority w:val="99"/>
    <w:rsid w:val="003B4E63"/>
    <w:pPr>
      <w:spacing w:before="0" w:after="120"/>
      <w:ind w:left="113"/>
      <w:jc w:val="left"/>
    </w:pPr>
  </w:style>
  <w:style w:type="paragraph" w:customStyle="1" w:styleId="MDPI16affiliation">
    <w:name w:val="MDPI_1.6_affiliation"/>
    <w:basedOn w:val="MDPI62Acknowledgments"/>
    <w:uiPriority w:val="99"/>
    <w:rsid w:val="00F3278E"/>
    <w:pPr>
      <w:spacing w:before="0"/>
      <w:ind w:left="311" w:hanging="198"/>
      <w:jc w:val="left"/>
    </w:pPr>
  </w:style>
  <w:style w:type="paragraph" w:customStyle="1" w:styleId="MDPI17abstract">
    <w:name w:val="MDPI_1.7_abstract"/>
    <w:basedOn w:val="MDPI31text"/>
    <w:next w:val="MDPI18keywords"/>
    <w:uiPriority w:val="99"/>
    <w:rsid w:val="003B4E63"/>
    <w:pPr>
      <w:spacing w:before="240"/>
      <w:ind w:left="113" w:firstLine="0"/>
    </w:pPr>
  </w:style>
  <w:style w:type="paragraph" w:customStyle="1" w:styleId="MDPI18keywords">
    <w:name w:val="MDPI_1.8_keywords"/>
    <w:basedOn w:val="MDPI31text"/>
    <w:next w:val="MDPI19classification"/>
    <w:uiPriority w:val="99"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uiPriority w:val="99"/>
    <w:rsid w:val="003B4E63"/>
    <w:pPr>
      <w:spacing w:before="240"/>
      <w:ind w:left="113" w:firstLine="0"/>
    </w:pPr>
    <w:rPr>
      <w:b/>
      <w:bCs/>
    </w:rPr>
  </w:style>
  <w:style w:type="paragraph" w:customStyle="1" w:styleId="MDPI19line">
    <w:name w:val="MDPI_1.9_line"/>
    <w:basedOn w:val="MDPI31text"/>
    <w:uiPriority w:val="99"/>
    <w:rsid w:val="003B4E63"/>
    <w:pPr>
      <w:pBdr>
        <w:bottom w:val="single" w:sz="6" w:space="1" w:color="auto"/>
      </w:pBdr>
      <w:ind w:firstLine="0"/>
    </w:pPr>
  </w:style>
  <w:style w:type="paragraph" w:customStyle="1" w:styleId="M1stheader">
    <w:name w:val="M_1stheader"/>
    <w:basedOn w:val="Normal"/>
    <w:uiPriority w:val="99"/>
    <w:rsid w:val="00F87A76"/>
    <w:pPr>
      <w:tabs>
        <w:tab w:val="center" w:pos="4320"/>
        <w:tab w:val="right" w:pos="8640"/>
      </w:tabs>
      <w:ind w:right="360"/>
      <w:outlineLvl w:val="0"/>
    </w:pPr>
    <w:rPr>
      <w:i/>
      <w:iCs/>
    </w:rPr>
  </w:style>
  <w:style w:type="paragraph" w:customStyle="1" w:styleId="Mabstract">
    <w:name w:val="M_abstract"/>
    <w:basedOn w:val="Mdeck4text"/>
    <w:next w:val="Mdeck3keywords"/>
    <w:uiPriority w:val="99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uiPriority w:val="99"/>
    <w:rsid w:val="00F87A76"/>
    <w:pPr>
      <w:spacing w:before="120" w:line="240" w:lineRule="atLeast"/>
    </w:pPr>
    <w:rPr>
      <w:rFonts w:ascii="Minion Pro" w:hAnsi="Minion Pro" w:cs="Minion Pro"/>
    </w:rPr>
  </w:style>
  <w:style w:type="paragraph" w:customStyle="1" w:styleId="Maddress">
    <w:name w:val="M_address"/>
    <w:basedOn w:val="Normal"/>
    <w:uiPriority w:val="99"/>
    <w:rsid w:val="00F87A76"/>
    <w:pPr>
      <w:spacing w:before="240"/>
    </w:pPr>
  </w:style>
  <w:style w:type="paragraph" w:customStyle="1" w:styleId="Mauthor">
    <w:name w:val="M_author"/>
    <w:basedOn w:val="Normal"/>
    <w:uiPriority w:val="99"/>
    <w:rsid w:val="00F87A76"/>
    <w:pPr>
      <w:spacing w:before="240" w:after="240" w:line="340" w:lineRule="exact"/>
    </w:pPr>
    <w:rPr>
      <w:b/>
      <w:bCs/>
      <w:lang w:val="it-IT"/>
    </w:rPr>
  </w:style>
  <w:style w:type="paragraph" w:customStyle="1" w:styleId="MCaption">
    <w:name w:val="M_Caption"/>
    <w:basedOn w:val="Normal"/>
    <w:uiPriority w:val="99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uiPriority w:val="99"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uiPriority w:val="99"/>
    <w:rsid w:val="006F2E53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hAnsi="Minion Pro" w:cs="Minion Pro"/>
      <w:b/>
      <w:bCs/>
      <w:color w:val="000000"/>
      <w:sz w:val="36"/>
      <w:szCs w:val="36"/>
      <w:lang w:eastAsia="de-DE"/>
    </w:rPr>
  </w:style>
  <w:style w:type="paragraph" w:customStyle="1" w:styleId="Mdeck1articletype">
    <w:name w:val="M_deck_1_article_type"/>
    <w:basedOn w:val="Mdeck4text"/>
    <w:next w:val="Mdeck1articletitle"/>
    <w:uiPriority w:val="99"/>
    <w:rsid w:val="006F2E53"/>
    <w:pPr>
      <w:widowControl w:val="0"/>
      <w:spacing w:before="120" w:after="120"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Mdeck2authoraffiliation">
    <w:name w:val="M_deck_2_author_affiliation"/>
    <w:uiPriority w:val="99"/>
    <w:rsid w:val="006F2E5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color w:val="000000"/>
      <w:sz w:val="24"/>
      <w:szCs w:val="24"/>
      <w:lang w:eastAsia="de-DE"/>
    </w:rPr>
  </w:style>
  <w:style w:type="paragraph" w:customStyle="1" w:styleId="Mdeck2authorcorrespondence">
    <w:name w:val="M_deck_2_author_correspondence"/>
    <w:uiPriority w:val="99"/>
    <w:rsid w:val="006F2E53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hAnsi="Palatino Linotype" w:cs="Palatino Linotype"/>
      <w:color w:val="000000"/>
      <w:sz w:val="18"/>
      <w:szCs w:val="18"/>
      <w:lang w:eastAsia="de-DE"/>
    </w:rPr>
  </w:style>
  <w:style w:type="paragraph" w:customStyle="1" w:styleId="Mdeck2authorname">
    <w:name w:val="M_deck_2_author_name"/>
    <w:next w:val="Mdeck3publcationhistory"/>
    <w:uiPriority w:val="99"/>
    <w:rsid w:val="006F2E53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b/>
      <w:bCs/>
      <w:color w:val="000000"/>
      <w:sz w:val="22"/>
      <w:szCs w:val="22"/>
      <w:lang w:eastAsia="de-DE"/>
    </w:rPr>
  </w:style>
  <w:style w:type="paragraph" w:customStyle="1" w:styleId="Mdeck3abstract">
    <w:name w:val="M_deck_3_abstract"/>
    <w:basedOn w:val="Mdeck4text"/>
    <w:next w:val="Mdeck3keywords"/>
    <w:uiPriority w:val="99"/>
    <w:rsid w:val="006F2E53"/>
    <w:pPr>
      <w:widowControl w:val="0"/>
      <w:spacing w:before="240" w:after="240" w:line="340" w:lineRule="atLeast"/>
      <w:ind w:left="113" w:right="567"/>
    </w:pPr>
  </w:style>
  <w:style w:type="paragraph" w:customStyle="1" w:styleId="Mdeck3keywords">
    <w:name w:val="M_deck_3_keywords"/>
    <w:basedOn w:val="Mdeck4text"/>
    <w:next w:val="Normal"/>
    <w:uiPriority w:val="99"/>
    <w:rsid w:val="006F2E53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uiPriority w:val="99"/>
    <w:rsid w:val="006F2E5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i/>
      <w:iCs/>
      <w:color w:val="000000"/>
      <w:sz w:val="24"/>
      <w:szCs w:val="24"/>
      <w:lang w:eastAsia="de-DE"/>
    </w:rPr>
  </w:style>
  <w:style w:type="paragraph" w:customStyle="1" w:styleId="Mdeck4heading1">
    <w:name w:val="M_deck_4_heading_1"/>
    <w:basedOn w:val="MHeading3"/>
    <w:next w:val="Normal"/>
    <w:uiPriority w:val="99"/>
    <w:rsid w:val="006F2E53"/>
    <w:pPr>
      <w:spacing w:line="340" w:lineRule="atLeast"/>
      <w:outlineLvl w:val="0"/>
    </w:pPr>
    <w:rPr>
      <w:b/>
      <w:bCs/>
    </w:rPr>
  </w:style>
  <w:style w:type="paragraph" w:customStyle="1" w:styleId="Mdeck4heading2">
    <w:name w:val="M_deck_4_heading_2"/>
    <w:basedOn w:val="MHeading3"/>
    <w:next w:val="Normal"/>
    <w:uiPriority w:val="99"/>
    <w:rsid w:val="006F2E53"/>
    <w:pPr>
      <w:outlineLvl w:val="1"/>
    </w:pPr>
    <w:rPr>
      <w:i/>
      <w:iCs/>
    </w:rPr>
  </w:style>
  <w:style w:type="paragraph" w:customStyle="1" w:styleId="Mdeck4heading3">
    <w:name w:val="M_deck_4_heading_3"/>
    <w:basedOn w:val="Mdeck4text"/>
    <w:next w:val="Normal"/>
    <w:uiPriority w:val="99"/>
    <w:rsid w:val="006F2E53"/>
    <w:pPr>
      <w:spacing w:before="240" w:after="120" w:line="340" w:lineRule="atLeast"/>
      <w:ind w:firstLineChars="50" w:firstLine="50"/>
      <w:outlineLvl w:val="2"/>
    </w:pPr>
  </w:style>
  <w:style w:type="paragraph" w:customStyle="1" w:styleId="Mdeck4text">
    <w:name w:val="M_deck_4_text"/>
    <w:uiPriority w:val="99"/>
    <w:rsid w:val="006F2E53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customStyle="1" w:styleId="Mdeck4textbulletlist">
    <w:name w:val="M_deck_4_text_bullet_list"/>
    <w:basedOn w:val="Mdeck4text"/>
    <w:uiPriority w:val="99"/>
    <w:rsid w:val="006F2E53"/>
    <w:pPr>
      <w:numPr>
        <w:numId w:val="3"/>
      </w:numPr>
      <w:spacing w:before="120" w:after="120" w:line="340" w:lineRule="atLeast"/>
      <w:ind w:left="1429" w:hanging="357"/>
    </w:pPr>
  </w:style>
  <w:style w:type="paragraph" w:customStyle="1" w:styleId="Mdeck4textfirstlinezero">
    <w:name w:val="M_deck_4_text_firstline_zero"/>
    <w:basedOn w:val="Mdeck4text"/>
    <w:next w:val="Mdeck4text"/>
    <w:uiPriority w:val="99"/>
    <w:rsid w:val="006F2E53"/>
    <w:pPr>
      <w:ind w:firstLine="0"/>
    </w:pPr>
  </w:style>
  <w:style w:type="paragraph" w:customStyle="1" w:styleId="MFigure">
    <w:name w:val="M_Figure"/>
    <w:uiPriority w:val="99"/>
    <w:rsid w:val="00F87A76"/>
    <w:pPr>
      <w:jc w:val="center"/>
    </w:pPr>
    <w:rPr>
      <w:rFonts w:ascii="Minion Pro" w:hAnsi="Minion Pro" w:cs="Minion Pro"/>
      <w:color w:val="000000"/>
      <w:kern w:val="2"/>
      <w:sz w:val="24"/>
      <w:szCs w:val="24"/>
    </w:rPr>
  </w:style>
  <w:style w:type="paragraph" w:customStyle="1" w:styleId="Mdeck4textlist">
    <w:name w:val="M_deck_4_text_list"/>
    <w:basedOn w:val="MFigure"/>
    <w:uiPriority w:val="99"/>
    <w:rsid w:val="006F2E53"/>
    <w:rPr>
      <w:i/>
      <w:iCs/>
    </w:rPr>
  </w:style>
  <w:style w:type="paragraph" w:customStyle="1" w:styleId="Mdeck4textlrindent">
    <w:name w:val="M_deck_4_text_lr_indent"/>
    <w:basedOn w:val="Mdeck4text"/>
    <w:uiPriority w:val="99"/>
    <w:rsid w:val="006F2E53"/>
    <w:pPr>
      <w:spacing w:before="120" w:after="120" w:line="260" w:lineRule="atLeast"/>
      <w:ind w:left="425" w:right="425" w:firstLine="0"/>
    </w:pPr>
    <w:rPr>
      <w:rFonts w:ascii="Palatino Linotype" w:hAnsi="Palatino Linotype" w:cs="Palatino Linotype"/>
    </w:rPr>
  </w:style>
  <w:style w:type="paragraph" w:customStyle="1" w:styleId="Mdeck4textnumberedlist">
    <w:name w:val="M_deck_4_text_numbered_list"/>
    <w:basedOn w:val="Mdeck4text"/>
    <w:uiPriority w:val="99"/>
    <w:rsid w:val="006F2E53"/>
    <w:pPr>
      <w:numPr>
        <w:numId w:val="4"/>
      </w:numPr>
      <w:tabs>
        <w:tab w:val="clear" w:pos="1080"/>
      </w:tabs>
      <w:spacing w:before="120" w:after="120" w:line="340" w:lineRule="atLeast"/>
      <w:ind w:left="1429" w:hanging="357"/>
    </w:pPr>
  </w:style>
  <w:style w:type="paragraph" w:customStyle="1" w:styleId="Mdeck5tablebody">
    <w:name w:val="M_deck_5_table_body"/>
    <w:uiPriority w:val="99"/>
    <w:rsid w:val="006F2E53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hAnsi="Minion Pro" w:cs="Minion Pro"/>
      <w:color w:val="000000"/>
      <w:lang w:eastAsia="de-DE"/>
    </w:rPr>
  </w:style>
  <w:style w:type="table" w:customStyle="1" w:styleId="Mdeck5tablebodythreelines">
    <w:name w:val="M_deck_5_table_body_three_lines"/>
    <w:uiPriority w:val="99"/>
    <w:rsid w:val="006F2E53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Mdeck5tablecaption">
    <w:name w:val="M_deck_5_table_caption"/>
    <w:uiPriority w:val="99"/>
    <w:rsid w:val="006F2E5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hAnsi="Palatino Linotype" w:cs="Palatino Linotype"/>
      <w:color w:val="000000"/>
      <w:sz w:val="18"/>
      <w:szCs w:val="18"/>
      <w:lang w:eastAsia="de-DE"/>
    </w:rPr>
  </w:style>
  <w:style w:type="paragraph" w:customStyle="1" w:styleId="Mdeck5tablefooter">
    <w:name w:val="M_deck_5_table_footer"/>
    <w:basedOn w:val="Mdeck5tablecaption"/>
    <w:next w:val="Mdeck4text"/>
    <w:uiPriority w:val="99"/>
    <w:rsid w:val="006F2E53"/>
    <w:pPr>
      <w:spacing w:line="300" w:lineRule="exact"/>
    </w:pPr>
  </w:style>
  <w:style w:type="paragraph" w:customStyle="1" w:styleId="Mdeck5tableheader">
    <w:name w:val="M_deck_5_table_header"/>
    <w:basedOn w:val="Mdeck5tablefooter"/>
    <w:uiPriority w:val="99"/>
    <w:rsid w:val="006F2E53"/>
  </w:style>
  <w:style w:type="paragraph" w:customStyle="1" w:styleId="Mdeck6figurebody">
    <w:name w:val="M_deck_6_figure_body"/>
    <w:uiPriority w:val="99"/>
    <w:rsid w:val="006F2E5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color w:val="000000"/>
      <w:sz w:val="24"/>
      <w:szCs w:val="24"/>
      <w:lang w:eastAsia="de-DE"/>
    </w:rPr>
  </w:style>
  <w:style w:type="paragraph" w:customStyle="1" w:styleId="Mdeck6figurecaption">
    <w:name w:val="M_deck_6_figure_caption"/>
    <w:next w:val="Mdeck4text"/>
    <w:uiPriority w:val="99"/>
    <w:rsid w:val="006F2E53"/>
    <w:pPr>
      <w:adjustRightInd w:val="0"/>
      <w:snapToGrid w:val="0"/>
      <w:spacing w:before="120" w:line="260" w:lineRule="atLeast"/>
    </w:pPr>
    <w:rPr>
      <w:rFonts w:ascii="Palatino Linotype" w:hAnsi="Palatino Linotype" w:cs="Palatino Linotype"/>
      <w:color w:val="000000"/>
      <w:sz w:val="18"/>
      <w:szCs w:val="18"/>
      <w:lang w:eastAsia="de-DE"/>
    </w:rPr>
  </w:style>
  <w:style w:type="paragraph" w:customStyle="1" w:styleId="Mdeck7equation">
    <w:name w:val="M_deck_7_equation"/>
    <w:basedOn w:val="Mdeck4text"/>
    <w:uiPriority w:val="99"/>
    <w:rsid w:val="006F2E53"/>
    <w:pPr>
      <w:spacing w:before="120" w:after="120"/>
      <w:ind w:left="709" w:firstLine="0"/>
      <w:jc w:val="center"/>
    </w:pPr>
    <w:rPr>
      <w:i/>
      <w:iCs/>
      <w:lang w:eastAsia="en-US"/>
    </w:rPr>
  </w:style>
  <w:style w:type="paragraph" w:customStyle="1" w:styleId="Mdeck8references">
    <w:name w:val="M_deck_8_references"/>
    <w:uiPriority w:val="99"/>
    <w:rsid w:val="006F2E53"/>
    <w:pPr>
      <w:kinsoku w:val="0"/>
      <w:overflowPunct w:val="0"/>
      <w:autoSpaceDE w:val="0"/>
      <w:autoSpaceDN w:val="0"/>
      <w:adjustRightInd w:val="0"/>
      <w:snapToGrid w:val="0"/>
      <w:spacing w:line="260" w:lineRule="atLeast"/>
      <w:ind w:left="782" w:hanging="425"/>
      <w:jc w:val="both"/>
    </w:pPr>
    <w:rPr>
      <w:color w:val="000000"/>
      <w:sz w:val="24"/>
      <w:szCs w:val="24"/>
      <w:lang w:eastAsia="de-DE"/>
    </w:rPr>
  </w:style>
  <w:style w:type="paragraph" w:customStyle="1" w:styleId="MHeader">
    <w:name w:val="M_Header"/>
    <w:basedOn w:val="Normal"/>
    <w:uiPriority w:val="99"/>
    <w:rsid w:val="00F87A76"/>
    <w:pPr>
      <w:spacing w:after="240"/>
      <w:ind w:left="425"/>
    </w:pPr>
    <w:rPr>
      <w:rFonts w:ascii="Minion Pro" w:hAnsi="Minion Pro" w:cs="Minion Pro"/>
    </w:rPr>
  </w:style>
  <w:style w:type="paragraph" w:customStyle="1" w:styleId="MHeading1">
    <w:name w:val="M_Heading1"/>
    <w:basedOn w:val="MHeading3"/>
    <w:uiPriority w:val="99"/>
    <w:rsid w:val="00F87A76"/>
    <w:rPr>
      <w:b/>
      <w:bCs/>
    </w:rPr>
  </w:style>
  <w:style w:type="paragraph" w:customStyle="1" w:styleId="MHeading2">
    <w:name w:val="M_Heading2"/>
    <w:basedOn w:val="MHeading3"/>
    <w:uiPriority w:val="99"/>
    <w:rsid w:val="00F87A76"/>
    <w:rPr>
      <w:i/>
      <w:iCs/>
    </w:rPr>
  </w:style>
  <w:style w:type="paragraph" w:customStyle="1" w:styleId="MHeading3">
    <w:name w:val="M_Heading3"/>
    <w:basedOn w:val="Mdeck4text"/>
    <w:uiPriority w:val="99"/>
    <w:rsid w:val="00F87A76"/>
    <w:pPr>
      <w:spacing w:before="240" w:after="120"/>
    </w:pPr>
  </w:style>
  <w:style w:type="paragraph" w:customStyle="1" w:styleId="MISSN">
    <w:name w:val="M_ISSN"/>
    <w:basedOn w:val="Normal"/>
    <w:uiPriority w:val="99"/>
    <w:rsid w:val="00F87A76"/>
    <w:pPr>
      <w:spacing w:after="520"/>
      <w:jc w:val="right"/>
    </w:pPr>
  </w:style>
  <w:style w:type="paragraph" w:customStyle="1" w:styleId="Mline2">
    <w:name w:val="M_line2"/>
    <w:basedOn w:val="Mdeck4text"/>
    <w:uiPriority w:val="99"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uiPriority w:val="99"/>
    <w:rsid w:val="00F87A76"/>
    <w:pPr>
      <w:ind w:firstLine="0"/>
    </w:pPr>
  </w:style>
  <w:style w:type="paragraph" w:customStyle="1" w:styleId="MLogo">
    <w:name w:val="M_Logo"/>
    <w:basedOn w:val="Normal"/>
    <w:uiPriority w:val="99"/>
    <w:rsid w:val="00F87A76"/>
    <w:pPr>
      <w:spacing w:before="140"/>
      <w:jc w:val="right"/>
    </w:pPr>
    <w:rPr>
      <w:b/>
      <w:bCs/>
      <w:i/>
      <w:iCs/>
      <w:sz w:val="64"/>
      <w:szCs w:val="64"/>
    </w:rPr>
  </w:style>
  <w:style w:type="paragraph" w:customStyle="1" w:styleId="Mreceived">
    <w:name w:val="M_received"/>
    <w:basedOn w:val="Maddress"/>
    <w:uiPriority w:val="99"/>
    <w:rsid w:val="00F87A76"/>
    <w:rPr>
      <w:i/>
      <w:iCs/>
    </w:rPr>
  </w:style>
  <w:style w:type="paragraph" w:customStyle="1" w:styleId="MRefer">
    <w:name w:val="M_Refer"/>
    <w:basedOn w:val="Normal"/>
    <w:uiPriority w:val="99"/>
    <w:rsid w:val="00F87A76"/>
    <w:pPr>
      <w:ind w:left="461" w:hanging="461"/>
    </w:pPr>
  </w:style>
  <w:style w:type="paragraph" w:customStyle="1" w:styleId="Mtable">
    <w:name w:val="M_table"/>
    <w:basedOn w:val="Normal"/>
    <w:uiPriority w:val="99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uiPriority w:val="99"/>
    <w:rsid w:val="00F87A76"/>
    <w:pPr>
      <w:spacing w:after="0"/>
    </w:pPr>
  </w:style>
  <w:style w:type="paragraph" w:customStyle="1" w:styleId="MText">
    <w:name w:val="M_Text"/>
    <w:basedOn w:val="Normal"/>
    <w:uiPriority w:val="99"/>
    <w:rsid w:val="00F87A76"/>
    <w:pPr>
      <w:ind w:firstLine="288"/>
    </w:pPr>
  </w:style>
  <w:style w:type="paragraph" w:customStyle="1" w:styleId="MTitel">
    <w:name w:val="M_Titel"/>
    <w:basedOn w:val="Normal"/>
    <w:uiPriority w:val="99"/>
    <w:rsid w:val="00F87A76"/>
    <w:pPr>
      <w:spacing w:before="240"/>
    </w:pPr>
    <w:rPr>
      <w:b/>
      <w:bCs/>
      <w:sz w:val="36"/>
      <w:szCs w:val="36"/>
      <w:lang w:val="en-GB"/>
    </w:rPr>
  </w:style>
  <w:style w:type="paragraph" w:customStyle="1" w:styleId="MDPIheader">
    <w:name w:val="MDPI_header"/>
    <w:uiPriority w:val="99"/>
    <w:rsid w:val="003B4E63"/>
    <w:pPr>
      <w:adjustRightInd w:val="0"/>
      <w:snapToGrid w:val="0"/>
      <w:spacing w:after="240"/>
    </w:pPr>
    <w:rPr>
      <w:rFonts w:ascii="Palatino Linotype" w:hAnsi="Palatino Linotype" w:cs="Palatino Linotype"/>
      <w:sz w:val="16"/>
      <w:szCs w:val="16"/>
      <w:lang w:eastAsia="de-DE"/>
    </w:rPr>
  </w:style>
  <w:style w:type="paragraph" w:customStyle="1" w:styleId="Mheaderjournallogo">
    <w:name w:val="M_header_journal_logo"/>
    <w:uiPriority w:val="99"/>
    <w:rsid w:val="00F87A76"/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 w:cs="Arial"/>
      <w:lang w:val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sz w:val="18"/>
      <w:szCs w:val="18"/>
      <w:lang w:val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uiPriority w:val="99"/>
    <w:rsid w:val="00F87A76"/>
    <w:rPr>
      <w:color w:val="954F72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uiPriority w:val="99"/>
    <w:semiHidden/>
    <w:rsid w:val="00F87A76"/>
  </w:style>
  <w:style w:type="character" w:customStyle="1" w:styleId="FootnoteTextChar">
    <w:name w:val="Footnote Text Char"/>
    <w:link w:val="FootnoteText"/>
    <w:uiPriority w:val="99"/>
    <w:rsid w:val="00F87A76"/>
    <w:rPr>
      <w:rFonts w:eastAsia="Times New Roman"/>
      <w:color w:val="000000"/>
      <w:kern w:val="0"/>
      <w:sz w:val="24"/>
      <w:szCs w:val="24"/>
      <w:lang w:eastAsia="de-DE"/>
    </w:rPr>
  </w:style>
  <w:style w:type="paragraph" w:styleId="List">
    <w:name w:val="List"/>
    <w:basedOn w:val="Normal"/>
    <w:uiPriority w:val="99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uiPriority w:val="99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99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F87A7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87A76"/>
    <w:rPr>
      <w:rFonts w:eastAsia="Times New Roman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F87A76"/>
  </w:style>
  <w:style w:type="character" w:customStyle="1" w:styleId="CommentTextChar">
    <w:name w:val="Comment Text Char"/>
    <w:link w:val="CommentText"/>
    <w:uiPriority w:val="99"/>
    <w:rsid w:val="00F87A76"/>
    <w:rPr>
      <w:rFonts w:eastAsia="Times New Roman"/>
      <w:color w:val="000000"/>
      <w:kern w:val="0"/>
      <w:sz w:val="24"/>
      <w:szCs w:val="24"/>
      <w:lang w:eastAsia="de-DE"/>
    </w:rPr>
  </w:style>
  <w:style w:type="character" w:styleId="CommentReference">
    <w:name w:val="annotation reference"/>
    <w:uiPriority w:val="99"/>
    <w:semiHidden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7A7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7A76"/>
    <w:rPr>
      <w:rFonts w:eastAsia="Times New Roman"/>
      <w:b/>
      <w:bCs/>
      <w:color w:val="000000"/>
      <w:kern w:val="0"/>
      <w:sz w:val="24"/>
      <w:szCs w:val="24"/>
      <w:lang w:eastAsia="de-DE"/>
    </w:rPr>
  </w:style>
  <w:style w:type="paragraph" w:styleId="NormalWeb">
    <w:name w:val="Normal (Web)"/>
    <w:basedOn w:val="Normal"/>
    <w:uiPriority w:val="99"/>
    <w:rsid w:val="00F87A76"/>
  </w:style>
  <w:style w:type="paragraph" w:styleId="Bibliography">
    <w:name w:val="Bibliography"/>
    <w:basedOn w:val="Normal"/>
    <w:next w:val="Normal"/>
    <w:uiPriority w:val="99"/>
    <w:semiHidden/>
    <w:rsid w:val="00F87A76"/>
  </w:style>
  <w:style w:type="paragraph" w:styleId="Caption">
    <w:name w:val="caption"/>
    <w:basedOn w:val="Normal"/>
    <w:next w:val="Normal"/>
    <w:uiPriority w:val="99"/>
    <w:qFormat/>
    <w:rsid w:val="00F87A76"/>
    <w:pPr>
      <w:ind w:left="850" w:hanging="850"/>
      <w:jc w:val="center"/>
    </w:pPr>
    <w:rPr>
      <w:b/>
      <w:bCs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99"/>
    <w:rsid w:val="00F8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F87A76"/>
    <w:pPr>
      <w:spacing w:line="360" w:lineRule="auto"/>
    </w:pPr>
    <w:rPr>
      <w:lang w:val="en-GB" w:eastAsia="ar-SA"/>
    </w:rPr>
  </w:style>
  <w:style w:type="character" w:customStyle="1" w:styleId="EndnoteTextChar">
    <w:name w:val="Endnote Text Char"/>
    <w:link w:val="EndnoteText"/>
    <w:uiPriority w:val="99"/>
    <w:rsid w:val="00F87A76"/>
    <w:rPr>
      <w:rFonts w:eastAsia="Times New Roman"/>
      <w:color w:val="000000"/>
      <w:kern w:val="0"/>
      <w:sz w:val="24"/>
      <w:szCs w:val="24"/>
      <w:lang w:val="en-GB" w:eastAsia="ar-SA" w:bidi="ar-SA"/>
    </w:rPr>
  </w:style>
  <w:style w:type="character" w:styleId="EndnoteReference">
    <w:name w:val="endnote reference"/>
    <w:uiPriority w:val="99"/>
    <w:semiHidden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F87A76"/>
    <w:rPr>
      <w:rFonts w:eastAsia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uiPriority w:val="99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F87A76"/>
    <w:rPr>
      <w:rFonts w:eastAsia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basedOn w:val="Normal"/>
    <w:link w:val="BodyTextChar"/>
    <w:uiPriority w:val="99"/>
    <w:rsid w:val="00F87A76"/>
    <w:pPr>
      <w:spacing w:after="120"/>
    </w:pPr>
  </w:style>
  <w:style w:type="character" w:customStyle="1" w:styleId="BodyTextChar">
    <w:name w:val="Body Text Char"/>
    <w:link w:val="BodyText"/>
    <w:uiPriority w:val="99"/>
    <w:rsid w:val="00F87A76"/>
    <w:rPr>
      <w:color w:val="000000"/>
      <w:sz w:val="24"/>
      <w:szCs w:val="24"/>
      <w:lang w:eastAsia="de-DE"/>
    </w:rPr>
  </w:style>
  <w:style w:type="paragraph" w:customStyle="1" w:styleId="Mdeck4text2nd">
    <w:name w:val="M_deck_4_text_2nd"/>
    <w:uiPriority w:val="99"/>
    <w:rsid w:val="006F2E53"/>
    <w:pPr>
      <w:adjustRightInd w:val="0"/>
      <w:snapToGrid w:val="0"/>
      <w:spacing w:line="260" w:lineRule="atLeast"/>
      <w:ind w:left="850" w:hanging="425"/>
      <w:jc w:val="both"/>
    </w:pPr>
    <w:rPr>
      <w:rFonts w:ascii="Palatino Linotype" w:hAnsi="Palatino Linotype" w:cs="Palatino Linotype"/>
      <w:color w:val="000000"/>
      <w:lang w:eastAsia="de-DE"/>
    </w:rPr>
  </w:style>
  <w:style w:type="character" w:styleId="PlaceholderText">
    <w:name w:val="Placeholder Tex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uiPriority w:val="99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uiPriority w:val="99"/>
    <w:rsid w:val="003B4E63"/>
    <w:pPr>
      <w:adjustRightInd w:val="0"/>
      <w:snapToGrid w:val="0"/>
    </w:pPr>
    <w:rPr>
      <w:rFonts w:ascii="Palatino Linotype" w:hAnsi="Palatino Linotype" w:cs="Palatino Linotype"/>
      <w:i/>
      <w:iCs/>
      <w:color w:val="000000"/>
      <w:sz w:val="24"/>
      <w:szCs w:val="24"/>
      <w:lang w:eastAsia="de-CH"/>
    </w:rPr>
  </w:style>
  <w:style w:type="paragraph" w:customStyle="1" w:styleId="Mfooter">
    <w:name w:val="M_footer"/>
    <w:uiPriority w:val="99"/>
    <w:rsid w:val="00F87A76"/>
    <w:pPr>
      <w:spacing w:before="120"/>
      <w:jc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Mfooterfirstpage">
    <w:name w:val="M_footer_firstpage"/>
    <w:basedOn w:val="Mfooter"/>
    <w:uiPriority w:val="99"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uiPriority w:val="99"/>
    <w:rsid w:val="00F87A76"/>
    <w:pPr>
      <w:jc w:val="right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MAcknowledgments">
    <w:name w:val="M_Acknowledgments"/>
    <w:uiPriority w:val="99"/>
    <w:rsid w:val="00554334"/>
    <w:pPr>
      <w:spacing w:after="120" w:line="240" w:lineRule="atLeast"/>
      <w:jc w:val="both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MDPI32textnoindent">
    <w:name w:val="MDPI_3.2_text_no_indent"/>
    <w:basedOn w:val="MDPI31text"/>
    <w:uiPriority w:val="99"/>
    <w:rsid w:val="00B65A10"/>
    <w:pPr>
      <w:ind w:firstLine="0"/>
    </w:pPr>
  </w:style>
  <w:style w:type="paragraph" w:customStyle="1" w:styleId="MDPI33textspaceafter">
    <w:name w:val="MDPI_3.3_text_space_after"/>
    <w:basedOn w:val="MDPI31text"/>
    <w:uiPriority w:val="99"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uiPriority w:val="99"/>
    <w:rsid w:val="00B65A10"/>
    <w:pPr>
      <w:spacing w:before="240"/>
    </w:pPr>
  </w:style>
  <w:style w:type="paragraph" w:customStyle="1" w:styleId="MDPI35textbeforelist">
    <w:name w:val="MDPI_3.5_text_before_list"/>
    <w:basedOn w:val="MDPI31text"/>
    <w:uiPriority w:val="99"/>
    <w:rsid w:val="00B65A10"/>
    <w:pPr>
      <w:spacing w:after="120"/>
    </w:pPr>
  </w:style>
  <w:style w:type="paragraph" w:customStyle="1" w:styleId="MDPI36textafterlist">
    <w:name w:val="MDPI_3.6_text_after_list"/>
    <w:basedOn w:val="MDPI31text"/>
    <w:uiPriority w:val="99"/>
    <w:rsid w:val="00B65A10"/>
    <w:pPr>
      <w:spacing w:before="120"/>
    </w:pPr>
  </w:style>
  <w:style w:type="paragraph" w:customStyle="1" w:styleId="MDPI37itemize">
    <w:name w:val="MDPI_3.7_itemize"/>
    <w:basedOn w:val="MDPI31text"/>
    <w:uiPriority w:val="99"/>
    <w:rsid w:val="000A45A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uiPriority w:val="99"/>
    <w:rsid w:val="00B83B50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uiPriority w:val="99"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uiPriority w:val="99"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uiPriority w:val="99"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hAnsi="Palatino Linotype" w:cs="Palatino Linotype"/>
      <w:color w:val="000000"/>
      <w:sz w:val="18"/>
      <w:szCs w:val="18"/>
      <w:lang w:eastAsia="de-DE"/>
    </w:rPr>
  </w:style>
  <w:style w:type="paragraph" w:customStyle="1" w:styleId="MDPI41tablecaption">
    <w:name w:val="MDPI_4.1_table_caption"/>
    <w:basedOn w:val="MDPI62Acknowledgments"/>
    <w:uiPriority w:val="99"/>
    <w:rsid w:val="00DB75FF"/>
    <w:pPr>
      <w:spacing w:before="240" w:after="120" w:line="260" w:lineRule="atLeast"/>
      <w:ind w:left="425" w:right="425"/>
    </w:pPr>
  </w:style>
  <w:style w:type="paragraph" w:customStyle="1" w:styleId="MDPI42tablebody">
    <w:name w:val="MDPI_4.2_table_body"/>
    <w:uiPriority w:val="99"/>
    <w:rsid w:val="003B4E63"/>
    <w:pPr>
      <w:adjustRightInd w:val="0"/>
      <w:snapToGrid w:val="0"/>
    </w:pPr>
    <w:rPr>
      <w:rFonts w:ascii="Palatino Linotype" w:hAnsi="Palatino Linotype" w:cs="Palatino Linotype"/>
      <w:color w:val="000000"/>
      <w:lang w:eastAsia="de-DE"/>
    </w:rPr>
  </w:style>
  <w:style w:type="paragraph" w:customStyle="1" w:styleId="MDPI43tablefooter">
    <w:name w:val="MDPI_4.3_table_footer"/>
    <w:basedOn w:val="MDPI41tablecaption"/>
    <w:next w:val="MDPI31text"/>
    <w:uiPriority w:val="99"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uiPriority w:val="99"/>
    <w:rsid w:val="003B4E63"/>
    <w:pPr>
      <w:spacing w:after="240" w:line="260" w:lineRule="atLeast"/>
      <w:ind w:left="425" w:right="425"/>
    </w:pPr>
  </w:style>
  <w:style w:type="paragraph" w:customStyle="1" w:styleId="MDPI52figure">
    <w:name w:val="MDPI_5.2_figure"/>
    <w:uiPriority w:val="99"/>
    <w:rsid w:val="00B65A10"/>
    <w:pPr>
      <w:jc w:val="center"/>
    </w:pPr>
    <w:rPr>
      <w:rFonts w:ascii="Palatino Linotype" w:hAnsi="Palatino Linotype" w:cs="Palatino Linotype"/>
      <w:color w:val="000000"/>
      <w:sz w:val="24"/>
      <w:szCs w:val="24"/>
      <w:lang w:eastAsia="de-DE"/>
    </w:rPr>
  </w:style>
  <w:style w:type="paragraph" w:customStyle="1" w:styleId="MDPI61Supplementary">
    <w:name w:val="MDPI_6.1_Supplementary"/>
    <w:basedOn w:val="MDPI62Acknowledgments"/>
    <w:uiPriority w:val="99"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uiPriority w:val="99"/>
    <w:rsid w:val="00B65A10"/>
    <w:rPr>
      <w:color w:val="auto"/>
      <w:lang w:eastAsia="en-US"/>
    </w:rPr>
  </w:style>
  <w:style w:type="paragraph" w:customStyle="1" w:styleId="MDPI64CoI">
    <w:name w:val="MDPI_6.4_CoI"/>
    <w:basedOn w:val="MDPI62Acknowledgments"/>
    <w:uiPriority w:val="99"/>
    <w:rsid w:val="00B65A10"/>
  </w:style>
  <w:style w:type="paragraph" w:customStyle="1" w:styleId="MDPI72Copyright">
    <w:name w:val="MDPI_7.2_Copyright"/>
    <w:basedOn w:val="MDPI71References"/>
    <w:uiPriority w:val="99"/>
    <w:rsid w:val="00CE10A1"/>
    <w:pPr>
      <w:spacing w:before="400"/>
      <w:ind w:left="0" w:firstLine="0"/>
    </w:pPr>
    <w:rPr>
      <w:noProof/>
      <w:spacing w:val="-2"/>
      <w:lang w:val="en-GB" w:eastAsia="en-GB"/>
    </w:rPr>
  </w:style>
  <w:style w:type="paragraph" w:customStyle="1" w:styleId="MDPI73CopyrightImage">
    <w:name w:val="MDPI_7.3_CopyrightImage"/>
    <w:uiPriority w:val="99"/>
    <w:rsid w:val="003B4E63"/>
    <w:pPr>
      <w:adjustRightInd w:val="0"/>
      <w:snapToGrid w:val="0"/>
      <w:spacing w:after="100"/>
      <w:jc w:val="right"/>
    </w:pPr>
    <w:rPr>
      <w:color w:val="000000"/>
      <w:lang w:eastAsia="de-CH"/>
    </w:rPr>
  </w:style>
  <w:style w:type="paragraph" w:customStyle="1" w:styleId="MDPI81theorem">
    <w:name w:val="MDPI_8.1_theorem"/>
    <w:basedOn w:val="MDPI32textnoindent"/>
    <w:uiPriority w:val="99"/>
    <w:rsid w:val="00B65A10"/>
    <w:rPr>
      <w:i/>
      <w:iCs/>
    </w:rPr>
  </w:style>
  <w:style w:type="paragraph" w:customStyle="1" w:styleId="MDPI82proof">
    <w:name w:val="MDPI_8.2_proof"/>
    <w:basedOn w:val="MDPI32textnoindent"/>
    <w:uiPriority w:val="99"/>
    <w:rsid w:val="00CF28B7"/>
  </w:style>
  <w:style w:type="paragraph" w:customStyle="1" w:styleId="MDPIfooter">
    <w:name w:val="MDPI_footer"/>
    <w:uiPriority w:val="99"/>
    <w:rsid w:val="003B4E63"/>
    <w:pPr>
      <w:adjustRightInd w:val="0"/>
      <w:snapToGrid w:val="0"/>
      <w:spacing w:before="120"/>
      <w:jc w:val="center"/>
    </w:pPr>
    <w:rPr>
      <w:rFonts w:ascii="Palatino Linotype" w:hAnsi="Palatino Linotype" w:cs="Palatino Linotype"/>
      <w:lang w:eastAsia="de-DE"/>
    </w:rPr>
  </w:style>
  <w:style w:type="paragraph" w:customStyle="1" w:styleId="MDPIfooterfirstpage">
    <w:name w:val="MDPI_footer_firstpage"/>
    <w:basedOn w:val="MDPIfooter"/>
    <w:uiPriority w:val="99"/>
    <w:rsid w:val="002220D5"/>
    <w:pPr>
      <w:tabs>
        <w:tab w:val="right" w:pos="8845"/>
      </w:tabs>
      <w:spacing w:line="160" w:lineRule="exact"/>
      <w:jc w:val="left"/>
    </w:pPr>
    <w:rPr>
      <w:sz w:val="16"/>
      <w:szCs w:val="16"/>
    </w:rPr>
  </w:style>
  <w:style w:type="paragraph" w:customStyle="1" w:styleId="MDPI31text">
    <w:name w:val="MDPI_3.1_text"/>
    <w:uiPriority w:val="99"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cs="Palatino Linotype"/>
      <w:color w:val="000000"/>
      <w:lang w:eastAsia="de-DE"/>
    </w:rPr>
  </w:style>
  <w:style w:type="paragraph" w:customStyle="1" w:styleId="MDPI23heading3">
    <w:name w:val="MDPI_2.3_heading3"/>
    <w:basedOn w:val="MDPI31text"/>
    <w:uiPriority w:val="99"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uiPriority w:val="99"/>
    <w:rsid w:val="004B664F"/>
    <w:pPr>
      <w:outlineLvl w:val="0"/>
    </w:pPr>
    <w:rPr>
      <w:b/>
      <w:bCs/>
    </w:rPr>
  </w:style>
  <w:style w:type="paragraph" w:customStyle="1" w:styleId="MDPI22heading2">
    <w:name w:val="MDPI_2.2_heading2"/>
    <w:basedOn w:val="MDPItext"/>
    <w:uiPriority w:val="99"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MDPI71References">
    <w:name w:val="MDPI_7.1_References"/>
    <w:basedOn w:val="MDPI62Acknowledgments"/>
    <w:uiPriority w:val="99"/>
    <w:rsid w:val="004C71C5"/>
    <w:pPr>
      <w:spacing w:before="0" w:line="260" w:lineRule="atLeast"/>
      <w:ind w:left="425" w:hanging="425"/>
    </w:pPr>
  </w:style>
  <w:style w:type="paragraph" w:customStyle="1" w:styleId="MDPIheadermdpilogo">
    <w:name w:val="MDPI_header_mdpi_logo"/>
    <w:uiPriority w:val="99"/>
    <w:rsid w:val="003B4E63"/>
    <w:pPr>
      <w:adjustRightInd w:val="0"/>
      <w:snapToGrid w:val="0"/>
      <w:jc w:val="right"/>
    </w:pPr>
    <w:rPr>
      <w:rFonts w:ascii="Palatino Linotype" w:hAnsi="Palatino Linotype" w:cs="Palatino Linotype"/>
      <w:color w:val="000000"/>
      <w:sz w:val="24"/>
      <w:szCs w:val="24"/>
      <w:lang w:eastAsia="de-CH"/>
    </w:rPr>
  </w:style>
  <w:style w:type="paragraph" w:customStyle="1" w:styleId="MDPI411onetablecaption">
    <w:name w:val="MDPI_4.1.1_one_table_caption"/>
    <w:basedOn w:val="Normal"/>
    <w:uiPriority w:val="99"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="Palatino Linotype"/>
      <w:sz w:val="18"/>
      <w:szCs w:val="18"/>
    </w:rPr>
  </w:style>
  <w:style w:type="paragraph" w:customStyle="1" w:styleId="MDPI511onefigurecaption">
    <w:name w:val="MDPI_5.1.1_one_figure_caption"/>
    <w:basedOn w:val="Normal"/>
    <w:uiPriority w:val="99"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="Palatino Linotype"/>
      <w:sz w:val="18"/>
      <w:szCs w:val="18"/>
    </w:rPr>
  </w:style>
  <w:style w:type="paragraph" w:customStyle="1" w:styleId="MDPItext">
    <w:name w:val="MDPI_text"/>
    <w:basedOn w:val="Mdeck4text"/>
    <w:uiPriority w:val="99"/>
    <w:rsid w:val="006C7D91"/>
    <w:pPr>
      <w:ind w:left="425" w:right="425"/>
    </w:pPr>
    <w:rPr>
      <w:noProof/>
      <w:sz w:val="22"/>
      <w:szCs w:val="22"/>
    </w:rPr>
  </w:style>
  <w:style w:type="paragraph" w:customStyle="1" w:styleId="MDPItitle">
    <w:name w:val="MDPI_title"/>
    <w:uiPriority w:val="99"/>
    <w:rsid w:val="003B4E63"/>
    <w:pPr>
      <w:adjustRightInd w:val="0"/>
      <w:snapToGrid w:val="0"/>
      <w:spacing w:after="240"/>
    </w:pPr>
    <w:rPr>
      <w:b/>
      <w:bCs/>
      <w:color w:val="000000"/>
      <w:sz w:val="36"/>
      <w:szCs w:val="36"/>
      <w:lang w:eastAsia="de-DE"/>
    </w:rPr>
  </w:style>
  <w:style w:type="paragraph" w:customStyle="1" w:styleId="MDPI31textLinespacingsingle">
    <w:name w:val="MDPI_3.1_text + Line spacing:  single"/>
    <w:basedOn w:val="MDPI31text"/>
    <w:uiPriority w:val="99"/>
    <w:rsid w:val="009A747D"/>
  </w:style>
  <w:style w:type="paragraph" w:customStyle="1" w:styleId="MDPI63AuthorContributionsLinespacingsingle">
    <w:name w:val="MDPI_6.3_AuthorContributions + Line spacing:  single"/>
    <w:basedOn w:val="MDPI63AuthorContributions"/>
    <w:uiPriority w:val="99"/>
    <w:rsid w:val="009A747D"/>
    <w:pPr>
      <w:spacing w:line="240" w:lineRule="auto"/>
    </w:pPr>
  </w:style>
  <w:style w:type="paragraph" w:customStyle="1" w:styleId="MDPI16affiliationLinespacingsingle">
    <w:name w:val="MDPI_1.6_affiliation + Line spacing:  single"/>
    <w:basedOn w:val="Normal"/>
    <w:uiPriority w:val="99"/>
    <w:rsid w:val="009A747D"/>
    <w:pPr>
      <w:jc w:val="center"/>
    </w:pPr>
  </w:style>
  <w:style w:type="character" w:customStyle="1" w:styleId="st">
    <w:name w:val="st"/>
    <w:uiPriority w:val="99"/>
    <w:rsid w:val="00B0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d%20templates%202016.10.14\fores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forests-template</Template>
  <TotalTime>0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MDPI</dc:creator>
  <cp:keywords/>
  <dc:description/>
  <cp:lastModifiedBy>Windows User</cp:lastModifiedBy>
  <cp:revision>2</cp:revision>
  <dcterms:created xsi:type="dcterms:W3CDTF">2016-12-23T10:37:00Z</dcterms:created>
  <dcterms:modified xsi:type="dcterms:W3CDTF">2016-12-23T10:37:00Z</dcterms:modified>
</cp:coreProperties>
</file>