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487B" w:rsidRPr="00B43F87" w:rsidRDefault="00B43F87" w:rsidP="00B43F87">
      <w:pPr>
        <w:pStyle w:val="MDPI12title"/>
      </w:pPr>
      <w:r>
        <w:t xml:space="preserve">Supplementary: </w:t>
      </w:r>
      <w:bookmarkStart w:id="0" w:name="OLE_LINK3"/>
      <w:r w:rsidR="00C8487B" w:rsidRPr="00C8487B">
        <w:rPr>
          <w:rFonts w:eastAsia="Calibri"/>
          <w:bCs/>
          <w:lang w:val="en-GB" w:eastAsia="en-US"/>
        </w:rPr>
        <w:t xml:space="preserve">The Distribution of Nanoclay Particles at the Interface and </w:t>
      </w:r>
      <w:r w:rsidR="00C8487B" w:rsidRPr="00C8487B">
        <w:rPr>
          <w:rFonts w:eastAsia="Calibri"/>
          <w:lang w:val="en-GB" w:eastAsia="en-US"/>
        </w:rPr>
        <w:t>Their Influence on the Microstructure Development and Rheological Properties of Reactively Processed Biodegradable Polylactide/Poly(butylene succinate) Blend Nanocomposites</w:t>
      </w:r>
    </w:p>
    <w:p w:rsidR="00C8487B" w:rsidRPr="00545371" w:rsidRDefault="00C8487B" w:rsidP="00B0208A">
      <w:pPr>
        <w:pStyle w:val="MDPI13authornames"/>
        <w:rPr>
          <w:rFonts w:eastAsia="Calibri"/>
          <w:color w:val="auto"/>
          <w:lang w:val="en-GB" w:eastAsia="en-US"/>
        </w:rPr>
      </w:pPr>
      <w:r w:rsidRPr="00C8487B">
        <w:rPr>
          <w:rFonts w:eastAsia="Calibri"/>
          <w:lang w:val="en-GB" w:eastAsia="en-US"/>
        </w:rPr>
        <w:t xml:space="preserve">Reza </w:t>
      </w:r>
      <w:r w:rsidRPr="00545371">
        <w:rPr>
          <w:rFonts w:eastAsia="Calibri"/>
          <w:color w:val="auto"/>
          <w:lang w:val="en-GB" w:eastAsia="en-US"/>
        </w:rPr>
        <w:t>Salehiyan</w:t>
      </w:r>
      <w:r w:rsidRPr="00545371">
        <w:rPr>
          <w:rFonts w:eastAsia="Calibri"/>
          <w:color w:val="auto"/>
          <w:vertAlign w:val="superscript"/>
          <w:lang w:val="en-GB" w:eastAsia="en-US"/>
        </w:rPr>
        <w:t>1</w:t>
      </w:r>
      <w:r w:rsidRPr="00545371">
        <w:rPr>
          <w:rFonts w:eastAsia="Calibri"/>
          <w:color w:val="auto"/>
          <w:lang w:val="en-GB" w:eastAsia="en-US"/>
        </w:rPr>
        <w:t>, Suprakas Sinha Ray</w:t>
      </w:r>
      <w:r w:rsidRPr="00545371">
        <w:rPr>
          <w:rFonts w:eastAsia="Calibri"/>
          <w:color w:val="auto"/>
          <w:vertAlign w:val="superscript"/>
          <w:lang w:val="en-GB" w:eastAsia="en-US"/>
        </w:rPr>
        <w:t>1,2</w:t>
      </w:r>
      <w:r w:rsidRPr="00545371">
        <w:rPr>
          <w:rFonts w:eastAsia="Calibri"/>
          <w:color w:val="auto"/>
          <w:lang w:val="en-GB" w:eastAsia="en-US"/>
        </w:rPr>
        <w:t>*, Jayita Bandyopadhyay</w:t>
      </w:r>
      <w:r w:rsidRPr="00545371">
        <w:rPr>
          <w:rFonts w:eastAsia="Calibri"/>
          <w:color w:val="auto"/>
          <w:vertAlign w:val="superscript"/>
          <w:lang w:val="en-GB" w:eastAsia="en-US"/>
        </w:rPr>
        <w:t>1</w:t>
      </w:r>
      <w:r w:rsidRPr="00545371">
        <w:rPr>
          <w:rFonts w:eastAsia="Calibri"/>
          <w:color w:val="auto"/>
          <w:lang w:val="en-GB" w:eastAsia="en-US"/>
        </w:rPr>
        <w:t>,</w:t>
      </w:r>
      <w:r w:rsidRPr="00545371">
        <w:rPr>
          <w:rFonts w:eastAsia="Calibri"/>
          <w:color w:val="auto"/>
          <w:vertAlign w:val="superscript"/>
          <w:lang w:val="en-GB" w:eastAsia="en-US"/>
        </w:rPr>
        <w:t xml:space="preserve"> </w:t>
      </w:r>
      <w:r w:rsidRPr="00545371">
        <w:rPr>
          <w:rFonts w:eastAsia="Calibri"/>
          <w:color w:val="auto"/>
          <w:lang w:val="en-GB" w:eastAsia="en-US"/>
        </w:rPr>
        <w:t>Vincent Ojijo</w:t>
      </w:r>
      <w:r w:rsidRPr="00545371">
        <w:rPr>
          <w:rFonts w:eastAsia="Calibri"/>
          <w:color w:val="auto"/>
          <w:vertAlign w:val="superscript"/>
          <w:lang w:val="en-GB" w:eastAsia="en-US"/>
        </w:rPr>
        <w:t>1</w:t>
      </w:r>
    </w:p>
    <w:p w:rsidR="00C8487B" w:rsidRPr="00545371" w:rsidRDefault="00C8487B" w:rsidP="00B0208A">
      <w:pPr>
        <w:pStyle w:val="MDPI16affiliation"/>
        <w:rPr>
          <w:rFonts w:eastAsia="Calibri"/>
          <w:color w:val="auto"/>
          <w:sz w:val="22"/>
          <w:szCs w:val="22"/>
          <w:lang w:val="en-GB" w:eastAsia="en-US"/>
        </w:rPr>
      </w:pPr>
      <w:r w:rsidRPr="00545371">
        <w:rPr>
          <w:rFonts w:eastAsia="Calibri"/>
          <w:color w:val="auto"/>
          <w:vertAlign w:val="superscript"/>
          <w:lang w:val="en-GB" w:eastAsia="en-US"/>
        </w:rPr>
        <w:t>1</w:t>
      </w:r>
      <w:r w:rsidR="00D445F0" w:rsidRPr="00545371">
        <w:rPr>
          <w:rFonts w:eastAsia="Calibri"/>
          <w:color w:val="auto"/>
          <w:vertAlign w:val="superscript"/>
          <w:lang w:val="en-GB" w:eastAsia="en-US"/>
        </w:rPr>
        <w:tab/>
      </w:r>
      <w:r w:rsidRPr="00545371">
        <w:rPr>
          <w:rFonts w:eastAsia="Calibri"/>
          <w:color w:val="auto"/>
          <w:lang w:val="en-GB" w:eastAsia="en-US"/>
        </w:rPr>
        <w:t>DST-CSIR National Centre for Nanostructured Materials, Council for Scientific and Industrial Research,</w:t>
      </w:r>
      <w:r w:rsidR="00AD2892" w:rsidRPr="00545371">
        <w:rPr>
          <w:rFonts w:eastAsia="Calibri"/>
          <w:color w:val="auto"/>
          <w:lang w:val="en-GB" w:eastAsia="en-US"/>
        </w:rPr>
        <w:t xml:space="preserve"> </w:t>
      </w:r>
      <w:r w:rsidRPr="00545371">
        <w:rPr>
          <w:rFonts w:eastAsia="Calibri"/>
          <w:color w:val="auto"/>
          <w:lang w:val="en-GB" w:eastAsia="en-US"/>
        </w:rPr>
        <w:t>Pretoria 0001, South Africa</w:t>
      </w:r>
    </w:p>
    <w:p w:rsidR="00C8487B" w:rsidRPr="00545371" w:rsidRDefault="00C8487B" w:rsidP="00B0208A">
      <w:pPr>
        <w:pStyle w:val="MDPI16affiliation"/>
        <w:rPr>
          <w:rFonts w:eastAsia="Calibri"/>
          <w:color w:val="auto"/>
          <w:vertAlign w:val="superscript"/>
          <w:lang w:val="en-GB" w:eastAsia="en-US"/>
        </w:rPr>
      </w:pPr>
      <w:r w:rsidRPr="00545371">
        <w:rPr>
          <w:rFonts w:eastAsia="Calibri"/>
          <w:color w:val="auto"/>
          <w:vertAlign w:val="superscript"/>
          <w:lang w:val="en-GB" w:eastAsia="en-US"/>
        </w:rPr>
        <w:t>2</w:t>
      </w:r>
      <w:r w:rsidR="00D445F0" w:rsidRPr="00545371">
        <w:rPr>
          <w:rFonts w:eastAsia="Calibri"/>
          <w:color w:val="auto"/>
          <w:vertAlign w:val="superscript"/>
          <w:lang w:val="en-GB" w:eastAsia="en-US"/>
        </w:rPr>
        <w:tab/>
      </w:r>
      <w:r w:rsidRPr="00545371">
        <w:rPr>
          <w:rFonts w:eastAsia="Calibri"/>
          <w:color w:val="auto"/>
          <w:lang w:val="en-GB" w:eastAsia="en-US"/>
        </w:rPr>
        <w:t>Department of Applied Chemistry, University of Johannesburg, Doornfontein 2028, South Africa</w:t>
      </w:r>
    </w:p>
    <w:p w:rsidR="00C8487B" w:rsidRPr="00545371" w:rsidRDefault="00C8487B" w:rsidP="00B0208A">
      <w:pPr>
        <w:pStyle w:val="Mdeck2authorcorrespondence"/>
        <w:rPr>
          <w:color w:val="auto"/>
          <w:lang w:eastAsia="en-US"/>
        </w:rPr>
      </w:pPr>
      <w:r w:rsidRPr="00545371">
        <w:rPr>
          <w:color w:val="auto"/>
          <w:lang w:eastAsia="en-US"/>
        </w:rPr>
        <w:t>*</w:t>
      </w:r>
      <w:r w:rsidR="00AD2892" w:rsidRPr="00545371">
        <w:rPr>
          <w:color w:val="auto"/>
          <w:lang w:eastAsia="en-US"/>
        </w:rPr>
        <w:tab/>
      </w:r>
      <w:r w:rsidRPr="00545371">
        <w:rPr>
          <w:color w:val="auto"/>
          <w:lang w:eastAsia="en-US"/>
        </w:rPr>
        <w:t>Correspondence: rsuprakas</w:t>
      </w:r>
      <w:r w:rsidRPr="00545371">
        <w:rPr>
          <w:rFonts w:eastAsia="宋体"/>
          <w:color w:val="auto"/>
          <w:lang w:eastAsia="en-US"/>
        </w:rPr>
        <w:t>@csir.co.za</w:t>
      </w:r>
      <w:r w:rsidRPr="00545371">
        <w:rPr>
          <w:color w:val="auto"/>
          <w:lang w:eastAsia="en-US"/>
        </w:rPr>
        <w:t>; Tel.: +27-12-841-2388</w:t>
      </w:r>
    </w:p>
    <w:p w:rsidR="00AD2892" w:rsidRPr="00545371" w:rsidRDefault="00AD2892" w:rsidP="00AD2892">
      <w:pPr>
        <w:pStyle w:val="MDPI14history"/>
        <w:rPr>
          <w:color w:val="auto"/>
        </w:rPr>
      </w:pPr>
      <w:r w:rsidRPr="00545371">
        <w:rPr>
          <w:color w:val="auto"/>
        </w:rPr>
        <w:t>Academic Editor: name</w:t>
      </w:r>
    </w:p>
    <w:p w:rsidR="00AD2892" w:rsidRPr="00545371" w:rsidRDefault="00AD2892" w:rsidP="00AD2892">
      <w:pPr>
        <w:pStyle w:val="MDPI14history"/>
        <w:spacing w:before="0"/>
        <w:rPr>
          <w:color w:val="auto"/>
        </w:rPr>
      </w:pPr>
      <w:r w:rsidRPr="00545371">
        <w:rPr>
          <w:color w:val="auto"/>
        </w:rPr>
        <w:t>Received: date; Accepted: date; Published: date</w:t>
      </w:r>
    </w:p>
    <w:p w:rsidR="00C8487B" w:rsidRPr="00545371" w:rsidRDefault="00C8487B" w:rsidP="00B0208A">
      <w:pPr>
        <w:pStyle w:val="MDPI21heading1"/>
        <w:rPr>
          <w:rFonts w:eastAsia="Calibri"/>
          <w:color w:val="auto"/>
          <w:lang w:val="en-GB" w:eastAsia="en-US"/>
        </w:rPr>
      </w:pPr>
      <w:r w:rsidRPr="00545371">
        <w:rPr>
          <w:rFonts w:eastAsia="Calibri"/>
          <w:color w:val="auto"/>
          <w:lang w:val="en-GB" w:eastAsia="en-US"/>
        </w:rPr>
        <w:t>Interfacial tension analysis</w:t>
      </w:r>
    </w:p>
    <w:p w:rsidR="00C8487B" w:rsidRDefault="00C8487B" w:rsidP="00B0208A">
      <w:pPr>
        <w:pStyle w:val="MDPI31text"/>
        <w:rPr>
          <w:rFonts w:eastAsia="Calibri"/>
          <w:lang w:val="en-GB" w:eastAsia="en-US"/>
        </w:rPr>
      </w:pPr>
      <w:r w:rsidRPr="00545371">
        <w:rPr>
          <w:rFonts w:eastAsia="Calibri"/>
          <w:color w:val="auto"/>
          <w:lang w:val="en-GB" w:eastAsia="en-US"/>
        </w:rPr>
        <w:t>To examine the relative interfacial properties of the blends, the simplified emulsion model of Palierne [</w:t>
      </w:r>
      <w:r w:rsidR="00152D2F" w:rsidRPr="00545371">
        <w:rPr>
          <w:rFonts w:eastAsia="Calibri"/>
          <w:color w:val="auto"/>
          <w:lang w:val="en-GB" w:eastAsia="en-US"/>
        </w:rPr>
        <w:t>1</w:t>
      </w:r>
      <w:r w:rsidRPr="00545371">
        <w:rPr>
          <w:rFonts w:eastAsia="Calibri"/>
          <w:color w:val="auto"/>
          <w:lang w:val="en-GB" w:eastAsia="en-US"/>
        </w:rPr>
        <w:t>] was used, as summarized in equations (</w:t>
      </w:r>
      <w:r w:rsidR="00152D2F" w:rsidRPr="00545371">
        <w:rPr>
          <w:rFonts w:eastAsia="Calibri"/>
          <w:color w:val="auto"/>
          <w:lang w:val="en-GB" w:eastAsia="en-US"/>
        </w:rPr>
        <w:t>S1) and (S2</w:t>
      </w:r>
      <w:r w:rsidRPr="00545371">
        <w:rPr>
          <w:rFonts w:eastAsia="Calibri"/>
          <w:color w:val="auto"/>
          <w:lang w:val="en-GB" w:eastAsia="en-US"/>
        </w:rPr>
        <w:t xml:space="preserve">). Palierne model may be suitable for PLA/PBS blend but the situation </w:t>
      </w:r>
      <w:r w:rsidRPr="00C8487B">
        <w:rPr>
          <w:rFonts w:eastAsia="Calibri"/>
          <w:lang w:val="en-GB" w:eastAsia="en-US"/>
        </w:rPr>
        <w:t>is much complicated in the case of PLA/PBS/J system. Due to the reaction between PLA and PBS, both the dynamic moduli of PLA and PBS may change and the interfacial properties may be altered by the formation of co-polymer at the interface. The situation is more complicated in the presence of organoclay particles. TEM results already shown that most nanoclay platelets were located at the interface, however, few were dispersed in the matrices. Even if we assume that all nanoclay platelets are located at the interface, their influence on the flow field inside and outside the interface cannot resemble that of clean interface. Therefore, the Palierne model might not be perfectly suitable for analysing these blends and blend nanocomposites; however, it could be used for the sake of estimation.</w:t>
      </w:r>
    </w:p>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8409"/>
        <w:gridCol w:w="435"/>
      </w:tblGrid>
      <w:tr w:rsidR="00B0208A" w:rsidRPr="002531B8" w:rsidTr="008A3F77">
        <w:trPr>
          <w:jc w:val="center"/>
        </w:trPr>
        <w:tc>
          <w:tcPr>
            <w:tcW w:w="4754" w:type="pct"/>
          </w:tcPr>
          <w:p w:rsidR="00B0208A" w:rsidRPr="002531B8" w:rsidRDefault="00612EBC" w:rsidP="008A3F77">
            <w:pPr>
              <w:pStyle w:val="MDPI39equation"/>
            </w:pPr>
            <m:oMath>
              <m:sSubSup>
                <m:sSubSupPr>
                  <m:ctrlPr>
                    <w:rPr>
                      <w:rFonts w:ascii="Cambria Math" w:eastAsia="Calibri" w:hAnsi="Cambria Math"/>
                      <w:i/>
                      <w:szCs w:val="24"/>
                      <w:lang w:val="en-GB" w:eastAsia="en-US"/>
                    </w:rPr>
                  </m:ctrlPr>
                </m:sSubSupPr>
                <m:e>
                  <m:r>
                    <w:rPr>
                      <w:rFonts w:ascii="Cambria Math" w:eastAsia="Calibri" w:hAnsi="Cambria Math"/>
                      <w:szCs w:val="24"/>
                      <w:lang w:val="en-GB" w:eastAsia="en-US"/>
                    </w:rPr>
                    <m:t>G</m:t>
                  </m:r>
                </m:e>
                <m:sub>
                  <m:r>
                    <w:rPr>
                      <w:rFonts w:ascii="Cambria Math" w:eastAsia="Calibri" w:hAnsi="Cambria Math"/>
                      <w:szCs w:val="24"/>
                      <w:lang w:val="en-GB" w:eastAsia="en-US"/>
                    </w:rPr>
                    <m:t>b</m:t>
                  </m:r>
                </m:sub>
                <m:sup>
                  <m:r>
                    <w:rPr>
                      <w:rFonts w:ascii="Cambria Math" w:eastAsia="Calibri" w:hAnsi="Cambria Math"/>
                      <w:szCs w:val="24"/>
                      <w:lang w:val="en-GB" w:eastAsia="en-US"/>
                    </w:rPr>
                    <m:t>*</m:t>
                  </m:r>
                </m:sup>
              </m:sSubSup>
              <m:d>
                <m:dPr>
                  <m:ctrlPr>
                    <w:rPr>
                      <w:rFonts w:ascii="Cambria Math" w:eastAsia="Calibri" w:hAnsi="Cambria Math"/>
                      <w:i/>
                      <w:szCs w:val="24"/>
                      <w:lang w:val="en-GB" w:eastAsia="en-US"/>
                    </w:rPr>
                  </m:ctrlPr>
                </m:dPr>
                <m:e>
                  <m:r>
                    <w:rPr>
                      <w:rFonts w:ascii="Cambria Math" w:eastAsia="Calibri" w:hAnsi="Cambria Math"/>
                      <w:szCs w:val="24"/>
                      <w:lang w:val="en-GB" w:eastAsia="en-US"/>
                    </w:rPr>
                    <m:t>ω</m:t>
                  </m:r>
                </m:e>
              </m:d>
              <m:r>
                <w:rPr>
                  <w:rFonts w:ascii="Cambria Math" w:eastAsia="Calibri" w:hAnsi="Cambria Math"/>
                  <w:szCs w:val="24"/>
                  <w:lang w:val="en-GB" w:eastAsia="en-US"/>
                </w:rPr>
                <m:t>=</m:t>
              </m:r>
              <m:sSubSup>
                <m:sSubSupPr>
                  <m:ctrlPr>
                    <w:rPr>
                      <w:rFonts w:ascii="Cambria Math" w:eastAsia="Calibri" w:hAnsi="Cambria Math"/>
                      <w:i/>
                      <w:szCs w:val="24"/>
                      <w:lang w:val="en-GB" w:eastAsia="en-US"/>
                    </w:rPr>
                  </m:ctrlPr>
                </m:sSubSupPr>
                <m:e>
                  <m:r>
                    <w:rPr>
                      <w:rFonts w:ascii="Cambria Math" w:eastAsia="Calibri" w:hAnsi="Cambria Math"/>
                      <w:szCs w:val="24"/>
                      <w:lang w:val="en-GB" w:eastAsia="en-US"/>
                    </w:rPr>
                    <m:t>G</m:t>
                  </m:r>
                </m:e>
                <m:sub>
                  <m:r>
                    <w:rPr>
                      <w:rFonts w:ascii="Cambria Math" w:eastAsia="Calibri" w:hAnsi="Cambria Math"/>
                      <w:szCs w:val="24"/>
                      <w:lang w:val="en-GB" w:eastAsia="en-US"/>
                    </w:rPr>
                    <m:t>m</m:t>
                  </m:r>
                </m:sub>
                <m:sup>
                  <m:r>
                    <w:rPr>
                      <w:rFonts w:ascii="Cambria Math" w:eastAsia="Calibri" w:hAnsi="Cambria Math"/>
                      <w:szCs w:val="24"/>
                      <w:lang w:val="en-GB" w:eastAsia="en-US"/>
                    </w:rPr>
                    <m:t>*</m:t>
                  </m:r>
                </m:sup>
              </m:sSubSup>
              <m:d>
                <m:dPr>
                  <m:ctrlPr>
                    <w:rPr>
                      <w:rFonts w:ascii="Cambria Math" w:eastAsia="Calibri" w:hAnsi="Cambria Math"/>
                      <w:i/>
                      <w:szCs w:val="24"/>
                      <w:lang w:val="en-GB" w:eastAsia="en-US"/>
                    </w:rPr>
                  </m:ctrlPr>
                </m:dPr>
                <m:e>
                  <m:r>
                    <w:rPr>
                      <w:rFonts w:ascii="Cambria Math" w:eastAsia="Calibri" w:hAnsi="Cambria Math"/>
                      <w:szCs w:val="24"/>
                      <w:lang w:val="en-GB" w:eastAsia="en-US"/>
                    </w:rPr>
                    <m:t>ω</m:t>
                  </m:r>
                </m:e>
              </m:d>
              <m:f>
                <m:fPr>
                  <m:ctrlPr>
                    <w:rPr>
                      <w:rFonts w:ascii="Cambria Math" w:eastAsia="Calibri" w:hAnsi="Cambria Math"/>
                      <w:i/>
                      <w:szCs w:val="24"/>
                      <w:lang w:val="en-GB" w:eastAsia="en-US"/>
                    </w:rPr>
                  </m:ctrlPr>
                </m:fPr>
                <m:num>
                  <m:r>
                    <w:rPr>
                      <w:rFonts w:ascii="Cambria Math" w:eastAsia="Calibri" w:hAnsi="Cambria Math"/>
                      <w:szCs w:val="24"/>
                      <w:lang w:val="en-GB" w:eastAsia="en-US"/>
                    </w:rPr>
                    <m:t>1+3∅</m:t>
                  </m:r>
                  <m:sSup>
                    <m:sSupPr>
                      <m:ctrlPr>
                        <w:rPr>
                          <w:rFonts w:ascii="Cambria Math" w:eastAsia="Calibri" w:hAnsi="Cambria Math"/>
                          <w:i/>
                          <w:szCs w:val="24"/>
                          <w:lang w:val="en-GB" w:eastAsia="en-US"/>
                        </w:rPr>
                      </m:ctrlPr>
                    </m:sSupPr>
                    <m:e>
                      <m:r>
                        <w:rPr>
                          <w:rFonts w:ascii="Cambria Math" w:eastAsia="Calibri" w:hAnsi="Cambria Math"/>
                          <w:szCs w:val="24"/>
                          <w:lang w:val="en-GB" w:eastAsia="en-US"/>
                        </w:rPr>
                        <m:t>H</m:t>
                      </m:r>
                    </m:e>
                    <m:sup>
                      <m:r>
                        <w:rPr>
                          <w:rFonts w:ascii="Cambria Math" w:eastAsia="Calibri" w:hAnsi="Cambria Math"/>
                          <w:szCs w:val="24"/>
                          <w:lang w:val="en-GB" w:eastAsia="en-US"/>
                        </w:rPr>
                        <m:t>*</m:t>
                      </m:r>
                    </m:sup>
                  </m:sSup>
                  <m:r>
                    <w:rPr>
                      <w:rFonts w:ascii="Cambria Math" w:eastAsia="Calibri" w:hAnsi="Cambria Math"/>
                      <w:szCs w:val="24"/>
                      <w:lang w:val="en-GB" w:eastAsia="en-US"/>
                    </w:rPr>
                    <m:t>(ω)</m:t>
                  </m:r>
                </m:num>
                <m:den>
                  <m:r>
                    <w:rPr>
                      <w:rFonts w:ascii="Cambria Math" w:eastAsia="Calibri" w:hAnsi="Cambria Math"/>
                      <w:szCs w:val="24"/>
                      <w:lang w:val="en-GB" w:eastAsia="en-US"/>
                    </w:rPr>
                    <m:t>1-2∅</m:t>
                  </m:r>
                  <m:sSup>
                    <m:sSupPr>
                      <m:ctrlPr>
                        <w:rPr>
                          <w:rFonts w:ascii="Cambria Math" w:eastAsia="Calibri" w:hAnsi="Cambria Math"/>
                          <w:i/>
                          <w:szCs w:val="24"/>
                          <w:lang w:val="en-GB" w:eastAsia="en-US"/>
                        </w:rPr>
                      </m:ctrlPr>
                    </m:sSupPr>
                    <m:e>
                      <m:r>
                        <w:rPr>
                          <w:rFonts w:ascii="Cambria Math" w:eastAsia="Calibri" w:hAnsi="Cambria Math"/>
                          <w:szCs w:val="24"/>
                          <w:lang w:val="en-GB" w:eastAsia="en-US"/>
                        </w:rPr>
                        <m:t>H</m:t>
                      </m:r>
                    </m:e>
                    <m:sup>
                      <m:r>
                        <w:rPr>
                          <w:rFonts w:ascii="Cambria Math" w:eastAsia="Calibri" w:hAnsi="Cambria Math"/>
                          <w:szCs w:val="24"/>
                          <w:lang w:val="en-GB" w:eastAsia="en-US"/>
                        </w:rPr>
                        <m:t>*</m:t>
                      </m:r>
                    </m:sup>
                  </m:sSup>
                  <m:r>
                    <w:rPr>
                      <w:rFonts w:ascii="Cambria Math" w:eastAsia="Calibri" w:hAnsi="Cambria Math"/>
                      <w:szCs w:val="24"/>
                      <w:lang w:val="en-GB" w:eastAsia="en-US"/>
                    </w:rPr>
                    <m:t>(ω)</m:t>
                  </m:r>
                </m:den>
              </m:f>
            </m:oMath>
            <w:r w:rsidR="00B0208A" w:rsidRPr="002531B8">
              <w:t>,</w:t>
            </w:r>
          </w:p>
        </w:tc>
        <w:tc>
          <w:tcPr>
            <w:tcW w:w="246" w:type="pct"/>
            <w:vAlign w:val="center"/>
          </w:tcPr>
          <w:p w:rsidR="00B0208A" w:rsidRPr="002531B8" w:rsidRDefault="00B0208A" w:rsidP="008A3F77">
            <w:pPr>
              <w:pStyle w:val="MDPI3aequationnumber"/>
              <w:spacing w:line="260" w:lineRule="atLeast"/>
            </w:pPr>
            <w:r w:rsidRPr="002531B8">
              <w:t>(</w:t>
            </w:r>
            <w:r>
              <w:t>S</w:t>
            </w:r>
            <w:r w:rsidRPr="002531B8">
              <w:t>1)</w:t>
            </w:r>
          </w:p>
        </w:tc>
      </w:tr>
      <w:tr w:rsidR="00B0208A" w:rsidRPr="002531B8" w:rsidTr="008A3F77">
        <w:trPr>
          <w:jc w:val="center"/>
        </w:trPr>
        <w:tc>
          <w:tcPr>
            <w:tcW w:w="4754" w:type="pct"/>
          </w:tcPr>
          <w:p w:rsidR="00B0208A" w:rsidRPr="002531B8" w:rsidRDefault="00612EBC" w:rsidP="008A3F77">
            <w:pPr>
              <w:pStyle w:val="MDPI39equation"/>
            </w:pPr>
            <m:oMathPara>
              <m:oMath>
                <m:sSup>
                  <m:sSupPr>
                    <m:ctrlPr>
                      <w:rPr>
                        <w:rFonts w:ascii="Cambria Math" w:eastAsia="Calibri" w:hAnsi="Cambria Math"/>
                        <w:i/>
                        <w:szCs w:val="24"/>
                        <w:lang w:val="en-GB" w:eastAsia="en-US"/>
                      </w:rPr>
                    </m:ctrlPr>
                  </m:sSupPr>
                  <m:e>
                    <m:r>
                      <w:rPr>
                        <w:rFonts w:ascii="Cambria Math" w:eastAsia="Calibri" w:hAnsi="Cambria Math"/>
                        <w:szCs w:val="24"/>
                        <w:lang w:val="en-GB" w:eastAsia="en-US"/>
                      </w:rPr>
                      <m:t>H</m:t>
                    </m:r>
                  </m:e>
                  <m:sup>
                    <m:r>
                      <w:rPr>
                        <w:rFonts w:ascii="Cambria Math" w:eastAsia="Calibri" w:hAnsi="Cambria Math"/>
                        <w:szCs w:val="24"/>
                        <w:lang w:val="en-GB" w:eastAsia="en-US"/>
                      </w:rPr>
                      <m:t>*</m:t>
                    </m:r>
                  </m:sup>
                </m:sSup>
                <m:d>
                  <m:dPr>
                    <m:ctrlPr>
                      <w:rPr>
                        <w:rFonts w:ascii="Cambria Math" w:eastAsia="Calibri" w:hAnsi="Cambria Math"/>
                        <w:i/>
                        <w:szCs w:val="24"/>
                        <w:lang w:val="en-GB" w:eastAsia="en-US"/>
                      </w:rPr>
                    </m:ctrlPr>
                  </m:dPr>
                  <m:e>
                    <m:r>
                      <w:rPr>
                        <w:rFonts w:ascii="Cambria Math" w:eastAsia="Calibri" w:hAnsi="Cambria Math"/>
                        <w:szCs w:val="24"/>
                        <w:lang w:val="en-GB" w:eastAsia="en-US"/>
                      </w:rPr>
                      <m:t>ω</m:t>
                    </m:r>
                  </m:e>
                </m:d>
                <m:r>
                  <w:rPr>
                    <w:rFonts w:ascii="Cambria Math" w:eastAsia="Calibri" w:hAnsi="Cambria Math"/>
                    <w:szCs w:val="24"/>
                    <w:lang w:val="en-GB" w:eastAsia="en-US"/>
                  </w:rPr>
                  <m:t>=</m:t>
                </m:r>
                <m:f>
                  <m:fPr>
                    <m:ctrlPr>
                      <w:rPr>
                        <w:rFonts w:ascii="Cambria Math" w:eastAsia="Calibri" w:hAnsi="Cambria Math"/>
                        <w:i/>
                        <w:szCs w:val="24"/>
                        <w:lang w:val="en-GB" w:eastAsia="en-US"/>
                      </w:rPr>
                    </m:ctrlPr>
                  </m:fPr>
                  <m:num>
                    <m:r>
                      <w:rPr>
                        <w:rFonts w:ascii="Cambria Math" w:eastAsia="Calibri" w:hAnsi="Cambria Math"/>
                        <w:szCs w:val="24"/>
                        <w:lang w:val="en-GB" w:eastAsia="en-US"/>
                      </w:rPr>
                      <m:t>4</m:t>
                    </m:r>
                    <m:d>
                      <m:dPr>
                        <m:ctrlPr>
                          <w:rPr>
                            <w:rFonts w:ascii="Cambria Math" w:eastAsia="Calibri" w:hAnsi="Cambria Math"/>
                            <w:i/>
                            <w:szCs w:val="24"/>
                            <w:lang w:val="en-GB" w:eastAsia="en-US"/>
                          </w:rPr>
                        </m:ctrlPr>
                      </m:dPr>
                      <m:e>
                        <m:f>
                          <m:fPr>
                            <m:ctrlPr>
                              <w:rPr>
                                <w:rFonts w:ascii="Cambria Math" w:eastAsia="Calibri" w:hAnsi="Cambria Math"/>
                                <w:i/>
                                <w:szCs w:val="24"/>
                                <w:lang w:val="en-GB" w:eastAsia="en-US"/>
                              </w:rPr>
                            </m:ctrlPr>
                          </m:fPr>
                          <m:num>
                            <m:r>
                              <w:rPr>
                                <w:rFonts w:ascii="Cambria Math" w:eastAsia="Calibri" w:hAnsi="Cambria Math"/>
                                <w:szCs w:val="24"/>
                                <w:lang w:val="en-GB" w:eastAsia="en-US"/>
                              </w:rPr>
                              <m:t>γ</m:t>
                            </m:r>
                          </m:num>
                          <m:den>
                            <m:sSub>
                              <m:sSubPr>
                                <m:ctrlPr>
                                  <w:rPr>
                                    <w:rFonts w:ascii="Cambria Math" w:eastAsia="Calibri" w:hAnsi="Cambria Math"/>
                                    <w:i/>
                                    <w:szCs w:val="24"/>
                                    <w:lang w:val="en-GB" w:eastAsia="en-US"/>
                                  </w:rPr>
                                </m:ctrlPr>
                              </m:sSubPr>
                              <m:e>
                                <m:r>
                                  <w:rPr>
                                    <w:rFonts w:ascii="Cambria Math" w:eastAsia="Calibri" w:hAnsi="Cambria Math"/>
                                    <w:szCs w:val="24"/>
                                    <w:lang w:val="en-GB" w:eastAsia="en-US"/>
                                  </w:rPr>
                                  <m:t>R</m:t>
                                </m:r>
                              </m:e>
                              <m:sub>
                                <m:r>
                                  <w:rPr>
                                    <w:rFonts w:ascii="Cambria Math" w:eastAsia="Calibri" w:hAnsi="Cambria Math"/>
                                    <w:szCs w:val="24"/>
                                    <w:lang w:val="en-GB" w:eastAsia="en-US"/>
                                  </w:rPr>
                                  <m:t>v</m:t>
                                </m:r>
                              </m:sub>
                            </m:sSub>
                          </m:den>
                        </m:f>
                      </m:e>
                    </m:d>
                    <m:d>
                      <m:dPr>
                        <m:begChr m:val="["/>
                        <m:endChr m:val="]"/>
                        <m:ctrlPr>
                          <w:rPr>
                            <w:rFonts w:ascii="Cambria Math" w:eastAsia="Calibri" w:hAnsi="Cambria Math"/>
                            <w:i/>
                            <w:szCs w:val="24"/>
                            <w:lang w:val="en-GB" w:eastAsia="en-US"/>
                          </w:rPr>
                        </m:ctrlPr>
                      </m:dPr>
                      <m:e>
                        <m:r>
                          <w:rPr>
                            <w:rFonts w:ascii="Cambria Math" w:eastAsia="Calibri" w:hAnsi="Cambria Math"/>
                            <w:szCs w:val="24"/>
                            <w:lang w:val="en-GB" w:eastAsia="en-US"/>
                          </w:rPr>
                          <m:t>2</m:t>
                        </m:r>
                        <m:sSubSup>
                          <m:sSubSupPr>
                            <m:ctrlPr>
                              <w:rPr>
                                <w:rFonts w:ascii="Cambria Math" w:eastAsia="Calibri" w:hAnsi="Cambria Math"/>
                                <w:i/>
                                <w:szCs w:val="24"/>
                                <w:lang w:val="en-GB" w:eastAsia="en-US"/>
                              </w:rPr>
                            </m:ctrlPr>
                          </m:sSubSupPr>
                          <m:e>
                            <m:r>
                              <w:rPr>
                                <w:rFonts w:ascii="Cambria Math" w:eastAsia="Calibri" w:hAnsi="Cambria Math"/>
                                <w:szCs w:val="24"/>
                                <w:lang w:val="en-GB" w:eastAsia="en-US"/>
                              </w:rPr>
                              <m:t>G</m:t>
                            </m:r>
                          </m:e>
                          <m:sub>
                            <m:r>
                              <w:rPr>
                                <w:rFonts w:ascii="Cambria Math" w:eastAsia="Calibri" w:hAnsi="Cambria Math"/>
                                <w:szCs w:val="24"/>
                                <w:lang w:val="en-GB" w:eastAsia="en-US"/>
                              </w:rPr>
                              <m:t>m</m:t>
                            </m:r>
                          </m:sub>
                          <m:sup>
                            <m:r>
                              <w:rPr>
                                <w:rFonts w:ascii="Cambria Math" w:eastAsia="Calibri" w:hAnsi="Cambria Math"/>
                                <w:szCs w:val="24"/>
                                <w:lang w:val="en-GB" w:eastAsia="en-US"/>
                              </w:rPr>
                              <m:t>*</m:t>
                            </m:r>
                          </m:sup>
                        </m:sSubSup>
                        <m:d>
                          <m:dPr>
                            <m:ctrlPr>
                              <w:rPr>
                                <w:rFonts w:ascii="Cambria Math" w:eastAsia="Calibri" w:hAnsi="Cambria Math"/>
                                <w:i/>
                                <w:szCs w:val="24"/>
                                <w:lang w:val="en-GB" w:eastAsia="en-US"/>
                              </w:rPr>
                            </m:ctrlPr>
                          </m:dPr>
                          <m:e>
                            <m:r>
                              <w:rPr>
                                <w:rFonts w:ascii="Cambria Math" w:eastAsia="Calibri" w:hAnsi="Cambria Math"/>
                                <w:szCs w:val="24"/>
                                <w:lang w:val="en-GB" w:eastAsia="en-US"/>
                              </w:rPr>
                              <m:t>ω</m:t>
                            </m:r>
                          </m:e>
                        </m:d>
                        <m:r>
                          <w:rPr>
                            <w:rFonts w:ascii="Cambria Math" w:eastAsia="Calibri" w:hAnsi="Cambria Math"/>
                            <w:szCs w:val="24"/>
                            <w:lang w:val="en-GB" w:eastAsia="en-US"/>
                          </w:rPr>
                          <m:t>+5</m:t>
                        </m:r>
                        <m:sSubSup>
                          <m:sSubSupPr>
                            <m:ctrlPr>
                              <w:rPr>
                                <w:rFonts w:ascii="Cambria Math" w:eastAsia="Calibri" w:hAnsi="Cambria Math"/>
                                <w:i/>
                                <w:szCs w:val="24"/>
                                <w:lang w:val="en-GB" w:eastAsia="en-US"/>
                              </w:rPr>
                            </m:ctrlPr>
                          </m:sSubSupPr>
                          <m:e>
                            <m:r>
                              <w:rPr>
                                <w:rFonts w:ascii="Cambria Math" w:eastAsia="Calibri" w:hAnsi="Cambria Math"/>
                                <w:szCs w:val="24"/>
                                <w:lang w:val="en-GB" w:eastAsia="en-US"/>
                              </w:rPr>
                              <m:t>G</m:t>
                            </m:r>
                          </m:e>
                          <m:sub>
                            <m:r>
                              <w:rPr>
                                <w:rFonts w:ascii="Cambria Math" w:eastAsia="Calibri" w:hAnsi="Cambria Math"/>
                                <w:szCs w:val="24"/>
                                <w:lang w:val="en-GB" w:eastAsia="en-US"/>
                              </w:rPr>
                              <m:t>d</m:t>
                            </m:r>
                          </m:sub>
                          <m:sup>
                            <m:r>
                              <w:rPr>
                                <w:rFonts w:ascii="Cambria Math" w:eastAsia="Calibri" w:hAnsi="Cambria Math"/>
                                <w:szCs w:val="24"/>
                                <w:lang w:val="en-GB" w:eastAsia="en-US"/>
                              </w:rPr>
                              <m:t>*</m:t>
                            </m:r>
                          </m:sup>
                        </m:sSubSup>
                        <m:d>
                          <m:dPr>
                            <m:ctrlPr>
                              <w:rPr>
                                <w:rFonts w:ascii="Cambria Math" w:eastAsia="Calibri" w:hAnsi="Cambria Math"/>
                                <w:i/>
                                <w:szCs w:val="24"/>
                                <w:lang w:val="en-GB" w:eastAsia="en-US"/>
                              </w:rPr>
                            </m:ctrlPr>
                          </m:dPr>
                          <m:e>
                            <m:r>
                              <w:rPr>
                                <w:rFonts w:ascii="Cambria Math" w:eastAsia="Calibri" w:hAnsi="Cambria Math"/>
                                <w:szCs w:val="24"/>
                                <w:lang w:val="en-GB" w:eastAsia="en-US"/>
                              </w:rPr>
                              <m:t>ω</m:t>
                            </m:r>
                          </m:e>
                        </m:d>
                      </m:e>
                    </m:d>
                    <m:r>
                      <w:rPr>
                        <w:rFonts w:ascii="Cambria Math" w:eastAsia="Calibri" w:hAnsi="Cambria Math"/>
                        <w:szCs w:val="24"/>
                        <w:lang w:val="en-GB" w:eastAsia="en-US"/>
                      </w:rPr>
                      <m:t>+</m:t>
                    </m:r>
                    <m:d>
                      <m:dPr>
                        <m:begChr m:val="["/>
                        <m:endChr m:val="]"/>
                        <m:ctrlPr>
                          <w:rPr>
                            <w:rFonts w:ascii="Cambria Math" w:eastAsia="Calibri" w:hAnsi="Cambria Math"/>
                            <w:i/>
                            <w:szCs w:val="24"/>
                            <w:lang w:val="en-GB" w:eastAsia="en-US"/>
                          </w:rPr>
                        </m:ctrlPr>
                      </m:dPr>
                      <m:e>
                        <m:sSubSup>
                          <m:sSubSupPr>
                            <m:ctrlPr>
                              <w:rPr>
                                <w:rFonts w:ascii="Cambria Math" w:eastAsia="Calibri" w:hAnsi="Cambria Math"/>
                                <w:i/>
                                <w:szCs w:val="24"/>
                                <w:lang w:val="en-GB" w:eastAsia="en-US"/>
                              </w:rPr>
                            </m:ctrlPr>
                          </m:sSubSupPr>
                          <m:e>
                            <m:r>
                              <w:rPr>
                                <w:rFonts w:ascii="Cambria Math" w:eastAsia="Calibri" w:hAnsi="Cambria Math"/>
                                <w:szCs w:val="24"/>
                                <w:lang w:val="en-GB" w:eastAsia="en-US"/>
                              </w:rPr>
                              <m:t>G</m:t>
                            </m:r>
                          </m:e>
                          <m:sub>
                            <m:r>
                              <w:rPr>
                                <w:rFonts w:ascii="Cambria Math" w:eastAsia="Calibri" w:hAnsi="Cambria Math"/>
                                <w:szCs w:val="24"/>
                                <w:lang w:val="en-GB" w:eastAsia="en-US"/>
                              </w:rPr>
                              <m:t>d</m:t>
                            </m:r>
                          </m:sub>
                          <m:sup>
                            <m:r>
                              <w:rPr>
                                <w:rFonts w:ascii="Cambria Math" w:eastAsia="Calibri" w:hAnsi="Cambria Math"/>
                                <w:szCs w:val="24"/>
                                <w:lang w:val="en-GB" w:eastAsia="en-US"/>
                              </w:rPr>
                              <m:t>*</m:t>
                            </m:r>
                          </m:sup>
                        </m:sSubSup>
                        <m:d>
                          <m:dPr>
                            <m:ctrlPr>
                              <w:rPr>
                                <w:rFonts w:ascii="Cambria Math" w:eastAsia="Calibri" w:hAnsi="Cambria Math"/>
                                <w:i/>
                                <w:szCs w:val="24"/>
                                <w:lang w:val="en-GB" w:eastAsia="en-US"/>
                              </w:rPr>
                            </m:ctrlPr>
                          </m:dPr>
                          <m:e>
                            <m:r>
                              <w:rPr>
                                <w:rFonts w:ascii="Cambria Math" w:eastAsia="Calibri" w:hAnsi="Cambria Math"/>
                                <w:szCs w:val="24"/>
                                <w:lang w:val="en-GB" w:eastAsia="en-US"/>
                              </w:rPr>
                              <m:t>ω</m:t>
                            </m:r>
                          </m:e>
                        </m:d>
                        <m:r>
                          <w:rPr>
                            <w:rFonts w:ascii="Cambria Math" w:eastAsia="Calibri" w:hAnsi="Cambria Math"/>
                            <w:szCs w:val="24"/>
                            <w:lang w:val="en-GB" w:eastAsia="en-US"/>
                          </w:rPr>
                          <m:t>-</m:t>
                        </m:r>
                        <m:sSubSup>
                          <m:sSubSupPr>
                            <m:ctrlPr>
                              <w:rPr>
                                <w:rFonts w:ascii="Cambria Math" w:eastAsia="Calibri" w:hAnsi="Cambria Math"/>
                                <w:i/>
                                <w:szCs w:val="24"/>
                                <w:lang w:val="en-GB" w:eastAsia="en-US"/>
                              </w:rPr>
                            </m:ctrlPr>
                          </m:sSubSupPr>
                          <m:e>
                            <m:r>
                              <w:rPr>
                                <w:rFonts w:ascii="Cambria Math" w:eastAsia="Calibri" w:hAnsi="Cambria Math"/>
                                <w:szCs w:val="24"/>
                                <w:lang w:val="en-GB" w:eastAsia="en-US"/>
                              </w:rPr>
                              <m:t>G</m:t>
                            </m:r>
                          </m:e>
                          <m:sub>
                            <m:r>
                              <w:rPr>
                                <w:rFonts w:ascii="Cambria Math" w:eastAsia="Calibri" w:hAnsi="Cambria Math"/>
                                <w:szCs w:val="24"/>
                                <w:lang w:val="en-GB" w:eastAsia="en-US"/>
                              </w:rPr>
                              <m:t>m</m:t>
                            </m:r>
                          </m:sub>
                          <m:sup>
                            <m:r>
                              <w:rPr>
                                <w:rFonts w:ascii="Cambria Math" w:eastAsia="Calibri" w:hAnsi="Cambria Math"/>
                                <w:szCs w:val="24"/>
                                <w:lang w:val="en-GB" w:eastAsia="en-US"/>
                              </w:rPr>
                              <m:t>*</m:t>
                            </m:r>
                          </m:sup>
                        </m:sSubSup>
                        <m:d>
                          <m:dPr>
                            <m:ctrlPr>
                              <w:rPr>
                                <w:rFonts w:ascii="Cambria Math" w:eastAsia="Calibri" w:hAnsi="Cambria Math"/>
                                <w:i/>
                                <w:szCs w:val="24"/>
                                <w:lang w:val="en-GB" w:eastAsia="en-US"/>
                              </w:rPr>
                            </m:ctrlPr>
                          </m:dPr>
                          <m:e>
                            <m:r>
                              <w:rPr>
                                <w:rFonts w:ascii="Cambria Math" w:eastAsia="Calibri" w:hAnsi="Cambria Math"/>
                                <w:szCs w:val="24"/>
                                <w:lang w:val="en-GB" w:eastAsia="en-US"/>
                              </w:rPr>
                              <m:t>ω</m:t>
                            </m:r>
                          </m:e>
                        </m:d>
                      </m:e>
                    </m:d>
                    <m:r>
                      <w:rPr>
                        <w:rFonts w:ascii="Cambria Math" w:eastAsia="Calibri" w:hAnsi="Cambria Math"/>
                        <w:szCs w:val="24"/>
                        <w:lang w:val="en-GB" w:eastAsia="en-US"/>
                      </w:rPr>
                      <m:t>[16</m:t>
                    </m:r>
                    <m:sSubSup>
                      <m:sSubSupPr>
                        <m:ctrlPr>
                          <w:rPr>
                            <w:rFonts w:ascii="Cambria Math" w:eastAsia="Calibri" w:hAnsi="Cambria Math"/>
                            <w:i/>
                            <w:szCs w:val="24"/>
                            <w:lang w:val="en-GB" w:eastAsia="en-US"/>
                          </w:rPr>
                        </m:ctrlPr>
                      </m:sSubSupPr>
                      <m:e>
                        <m:r>
                          <w:rPr>
                            <w:rFonts w:ascii="Cambria Math" w:eastAsia="Calibri" w:hAnsi="Cambria Math"/>
                            <w:szCs w:val="24"/>
                            <w:lang w:val="en-GB" w:eastAsia="en-US"/>
                          </w:rPr>
                          <m:t>G</m:t>
                        </m:r>
                      </m:e>
                      <m:sub>
                        <m:r>
                          <w:rPr>
                            <w:rFonts w:ascii="Cambria Math" w:eastAsia="Calibri" w:hAnsi="Cambria Math"/>
                            <w:szCs w:val="24"/>
                            <w:lang w:val="en-GB" w:eastAsia="en-US"/>
                          </w:rPr>
                          <m:t>m</m:t>
                        </m:r>
                      </m:sub>
                      <m:sup>
                        <m:r>
                          <w:rPr>
                            <w:rFonts w:ascii="Cambria Math" w:eastAsia="Calibri" w:hAnsi="Cambria Math"/>
                            <w:szCs w:val="24"/>
                            <w:lang w:val="en-GB" w:eastAsia="en-US"/>
                          </w:rPr>
                          <m:t>*</m:t>
                        </m:r>
                      </m:sup>
                    </m:sSubSup>
                    <m:d>
                      <m:dPr>
                        <m:ctrlPr>
                          <w:rPr>
                            <w:rFonts w:ascii="Cambria Math" w:eastAsia="Calibri" w:hAnsi="Cambria Math"/>
                            <w:i/>
                            <w:szCs w:val="24"/>
                            <w:lang w:val="en-GB" w:eastAsia="en-US"/>
                          </w:rPr>
                        </m:ctrlPr>
                      </m:dPr>
                      <m:e>
                        <m:r>
                          <w:rPr>
                            <w:rFonts w:ascii="Cambria Math" w:eastAsia="Calibri" w:hAnsi="Cambria Math"/>
                            <w:szCs w:val="24"/>
                            <w:lang w:val="en-GB" w:eastAsia="en-US"/>
                          </w:rPr>
                          <m:t>ω</m:t>
                        </m:r>
                      </m:e>
                    </m:d>
                    <m:r>
                      <w:rPr>
                        <w:rFonts w:ascii="Cambria Math" w:eastAsia="Calibri" w:hAnsi="Cambria Math"/>
                        <w:szCs w:val="24"/>
                        <w:lang w:val="en-GB" w:eastAsia="en-US"/>
                      </w:rPr>
                      <m:t>+19</m:t>
                    </m:r>
                    <m:sSubSup>
                      <m:sSubSupPr>
                        <m:ctrlPr>
                          <w:rPr>
                            <w:rFonts w:ascii="Cambria Math" w:eastAsia="Calibri" w:hAnsi="Cambria Math"/>
                            <w:i/>
                            <w:szCs w:val="24"/>
                            <w:lang w:val="en-GB" w:eastAsia="en-US"/>
                          </w:rPr>
                        </m:ctrlPr>
                      </m:sSubSupPr>
                      <m:e>
                        <m:r>
                          <w:rPr>
                            <w:rFonts w:ascii="Cambria Math" w:eastAsia="Calibri" w:hAnsi="Cambria Math"/>
                            <w:szCs w:val="24"/>
                            <w:lang w:val="en-GB" w:eastAsia="en-US"/>
                          </w:rPr>
                          <m:t>G</m:t>
                        </m:r>
                      </m:e>
                      <m:sub>
                        <m:r>
                          <w:rPr>
                            <w:rFonts w:ascii="Cambria Math" w:eastAsia="Calibri" w:hAnsi="Cambria Math"/>
                            <w:szCs w:val="24"/>
                            <w:lang w:val="en-GB" w:eastAsia="en-US"/>
                          </w:rPr>
                          <m:t>d</m:t>
                        </m:r>
                      </m:sub>
                      <m:sup>
                        <m:r>
                          <w:rPr>
                            <w:rFonts w:ascii="Cambria Math" w:eastAsia="Calibri" w:hAnsi="Cambria Math"/>
                            <w:szCs w:val="24"/>
                            <w:lang w:val="en-GB" w:eastAsia="en-US"/>
                          </w:rPr>
                          <m:t>*</m:t>
                        </m:r>
                      </m:sup>
                    </m:sSubSup>
                    <m:d>
                      <m:dPr>
                        <m:ctrlPr>
                          <w:rPr>
                            <w:rFonts w:ascii="Cambria Math" w:eastAsia="Calibri" w:hAnsi="Cambria Math"/>
                            <w:i/>
                            <w:szCs w:val="24"/>
                            <w:lang w:val="en-GB" w:eastAsia="en-US"/>
                          </w:rPr>
                        </m:ctrlPr>
                      </m:dPr>
                      <m:e>
                        <m:r>
                          <w:rPr>
                            <w:rFonts w:ascii="Cambria Math" w:eastAsia="Calibri" w:hAnsi="Cambria Math"/>
                            <w:szCs w:val="24"/>
                            <w:lang w:val="en-GB" w:eastAsia="en-US"/>
                          </w:rPr>
                          <m:t>ω</m:t>
                        </m:r>
                      </m:e>
                    </m:d>
                    <m:r>
                      <w:rPr>
                        <w:rFonts w:ascii="Cambria Math" w:eastAsia="Calibri" w:hAnsi="Cambria Math"/>
                        <w:szCs w:val="24"/>
                        <w:lang w:val="en-GB" w:eastAsia="en-US"/>
                      </w:rPr>
                      <m:t>]</m:t>
                    </m:r>
                  </m:num>
                  <m:den>
                    <m:r>
                      <w:rPr>
                        <w:rFonts w:ascii="Cambria Math" w:eastAsia="Calibri" w:hAnsi="Cambria Math"/>
                        <w:szCs w:val="24"/>
                        <w:lang w:val="en-GB" w:eastAsia="en-US"/>
                      </w:rPr>
                      <m:t>40</m:t>
                    </m:r>
                    <m:d>
                      <m:dPr>
                        <m:ctrlPr>
                          <w:rPr>
                            <w:rFonts w:ascii="Cambria Math" w:eastAsia="Calibri" w:hAnsi="Cambria Math"/>
                            <w:i/>
                            <w:szCs w:val="24"/>
                            <w:lang w:val="en-GB" w:eastAsia="en-US"/>
                          </w:rPr>
                        </m:ctrlPr>
                      </m:dPr>
                      <m:e>
                        <m:f>
                          <m:fPr>
                            <m:ctrlPr>
                              <w:rPr>
                                <w:rFonts w:ascii="Cambria Math" w:eastAsia="Calibri" w:hAnsi="Cambria Math"/>
                                <w:i/>
                                <w:szCs w:val="24"/>
                                <w:lang w:val="en-GB" w:eastAsia="en-US"/>
                              </w:rPr>
                            </m:ctrlPr>
                          </m:fPr>
                          <m:num>
                            <m:r>
                              <w:rPr>
                                <w:rFonts w:ascii="Cambria Math" w:eastAsia="Calibri" w:hAnsi="Cambria Math"/>
                                <w:szCs w:val="24"/>
                                <w:lang w:val="en-GB" w:eastAsia="en-US"/>
                              </w:rPr>
                              <m:t>γ</m:t>
                            </m:r>
                          </m:num>
                          <m:den>
                            <m:sSub>
                              <m:sSubPr>
                                <m:ctrlPr>
                                  <w:rPr>
                                    <w:rFonts w:ascii="Cambria Math" w:eastAsia="Calibri" w:hAnsi="Cambria Math"/>
                                    <w:i/>
                                    <w:szCs w:val="24"/>
                                    <w:lang w:val="en-GB" w:eastAsia="en-US"/>
                                  </w:rPr>
                                </m:ctrlPr>
                              </m:sSubPr>
                              <m:e>
                                <m:r>
                                  <w:rPr>
                                    <w:rFonts w:ascii="Cambria Math" w:eastAsia="Calibri" w:hAnsi="Cambria Math"/>
                                    <w:szCs w:val="24"/>
                                    <w:lang w:val="en-GB" w:eastAsia="en-US"/>
                                  </w:rPr>
                                  <m:t>R</m:t>
                                </m:r>
                              </m:e>
                              <m:sub>
                                <m:r>
                                  <w:rPr>
                                    <w:rFonts w:ascii="Cambria Math" w:eastAsia="Calibri" w:hAnsi="Cambria Math"/>
                                    <w:szCs w:val="24"/>
                                    <w:lang w:val="en-GB" w:eastAsia="en-US"/>
                                  </w:rPr>
                                  <m:t>v</m:t>
                                </m:r>
                              </m:sub>
                            </m:sSub>
                          </m:den>
                        </m:f>
                      </m:e>
                    </m:d>
                    <m:d>
                      <m:dPr>
                        <m:begChr m:val="["/>
                        <m:endChr m:val="]"/>
                        <m:ctrlPr>
                          <w:rPr>
                            <w:rFonts w:ascii="Cambria Math" w:eastAsia="Calibri" w:hAnsi="Cambria Math"/>
                            <w:i/>
                            <w:szCs w:val="24"/>
                            <w:lang w:val="en-GB" w:eastAsia="en-US"/>
                          </w:rPr>
                        </m:ctrlPr>
                      </m:dPr>
                      <m:e>
                        <m:sSubSup>
                          <m:sSubSupPr>
                            <m:ctrlPr>
                              <w:rPr>
                                <w:rFonts w:ascii="Cambria Math" w:eastAsia="Calibri" w:hAnsi="Cambria Math"/>
                                <w:i/>
                                <w:szCs w:val="24"/>
                                <w:lang w:val="en-GB" w:eastAsia="en-US"/>
                              </w:rPr>
                            </m:ctrlPr>
                          </m:sSubSupPr>
                          <m:e>
                            <m:r>
                              <w:rPr>
                                <w:rFonts w:ascii="Cambria Math" w:eastAsia="Calibri" w:hAnsi="Cambria Math"/>
                                <w:szCs w:val="24"/>
                                <w:lang w:val="en-GB" w:eastAsia="en-US"/>
                              </w:rPr>
                              <m:t>G</m:t>
                            </m:r>
                          </m:e>
                          <m:sub>
                            <m:r>
                              <w:rPr>
                                <w:rFonts w:ascii="Cambria Math" w:eastAsia="Calibri" w:hAnsi="Cambria Math"/>
                                <w:szCs w:val="24"/>
                                <w:lang w:val="en-GB" w:eastAsia="en-US"/>
                              </w:rPr>
                              <m:t>m</m:t>
                            </m:r>
                          </m:sub>
                          <m:sup>
                            <m:r>
                              <w:rPr>
                                <w:rFonts w:ascii="Cambria Math" w:eastAsia="Calibri" w:hAnsi="Cambria Math"/>
                                <w:szCs w:val="24"/>
                                <w:lang w:val="en-GB" w:eastAsia="en-US"/>
                              </w:rPr>
                              <m:t>*</m:t>
                            </m:r>
                          </m:sup>
                        </m:sSubSup>
                        <m:d>
                          <m:dPr>
                            <m:ctrlPr>
                              <w:rPr>
                                <w:rFonts w:ascii="Cambria Math" w:eastAsia="Calibri" w:hAnsi="Cambria Math"/>
                                <w:i/>
                                <w:szCs w:val="24"/>
                                <w:lang w:val="en-GB" w:eastAsia="en-US"/>
                              </w:rPr>
                            </m:ctrlPr>
                          </m:dPr>
                          <m:e>
                            <m:r>
                              <w:rPr>
                                <w:rFonts w:ascii="Cambria Math" w:eastAsia="Calibri" w:hAnsi="Cambria Math"/>
                                <w:szCs w:val="24"/>
                                <w:lang w:val="en-GB" w:eastAsia="en-US"/>
                              </w:rPr>
                              <m:t>ω</m:t>
                            </m:r>
                          </m:e>
                        </m:d>
                        <m:r>
                          <w:rPr>
                            <w:rFonts w:ascii="Cambria Math" w:eastAsia="Calibri" w:hAnsi="Cambria Math"/>
                            <w:szCs w:val="24"/>
                            <w:lang w:val="en-GB" w:eastAsia="en-US"/>
                          </w:rPr>
                          <m:t>+</m:t>
                        </m:r>
                        <m:sSubSup>
                          <m:sSubSupPr>
                            <m:ctrlPr>
                              <w:rPr>
                                <w:rFonts w:ascii="Cambria Math" w:eastAsia="Calibri" w:hAnsi="Cambria Math"/>
                                <w:i/>
                                <w:szCs w:val="24"/>
                                <w:lang w:val="en-GB" w:eastAsia="en-US"/>
                              </w:rPr>
                            </m:ctrlPr>
                          </m:sSubSupPr>
                          <m:e>
                            <m:r>
                              <w:rPr>
                                <w:rFonts w:ascii="Cambria Math" w:eastAsia="Calibri" w:hAnsi="Cambria Math"/>
                                <w:szCs w:val="24"/>
                                <w:lang w:val="en-GB" w:eastAsia="en-US"/>
                              </w:rPr>
                              <m:t>G</m:t>
                            </m:r>
                          </m:e>
                          <m:sub>
                            <m:r>
                              <w:rPr>
                                <w:rFonts w:ascii="Cambria Math" w:eastAsia="Calibri" w:hAnsi="Cambria Math"/>
                                <w:szCs w:val="24"/>
                                <w:lang w:val="en-GB" w:eastAsia="en-US"/>
                              </w:rPr>
                              <m:t>d</m:t>
                            </m:r>
                          </m:sub>
                          <m:sup>
                            <m:r>
                              <w:rPr>
                                <w:rFonts w:ascii="Cambria Math" w:eastAsia="Calibri" w:hAnsi="Cambria Math"/>
                                <w:szCs w:val="24"/>
                                <w:lang w:val="en-GB" w:eastAsia="en-US"/>
                              </w:rPr>
                              <m:t>*</m:t>
                            </m:r>
                          </m:sup>
                        </m:sSubSup>
                        <m:d>
                          <m:dPr>
                            <m:ctrlPr>
                              <w:rPr>
                                <w:rFonts w:ascii="Cambria Math" w:eastAsia="Calibri" w:hAnsi="Cambria Math"/>
                                <w:i/>
                                <w:szCs w:val="24"/>
                                <w:lang w:val="en-GB" w:eastAsia="en-US"/>
                              </w:rPr>
                            </m:ctrlPr>
                          </m:dPr>
                          <m:e>
                            <m:r>
                              <w:rPr>
                                <w:rFonts w:ascii="Cambria Math" w:eastAsia="Calibri" w:hAnsi="Cambria Math"/>
                                <w:szCs w:val="24"/>
                                <w:lang w:val="en-GB" w:eastAsia="en-US"/>
                              </w:rPr>
                              <m:t>ω</m:t>
                            </m:r>
                          </m:e>
                        </m:d>
                      </m:e>
                    </m:d>
                    <m:r>
                      <w:rPr>
                        <w:rFonts w:ascii="Cambria Math" w:eastAsia="Calibri" w:hAnsi="Cambria Math"/>
                        <w:szCs w:val="24"/>
                        <w:lang w:val="en-GB" w:eastAsia="en-US"/>
                      </w:rPr>
                      <m:t>+</m:t>
                    </m:r>
                    <m:d>
                      <m:dPr>
                        <m:begChr m:val="["/>
                        <m:endChr m:val="]"/>
                        <m:ctrlPr>
                          <w:rPr>
                            <w:rFonts w:ascii="Cambria Math" w:eastAsia="Calibri" w:hAnsi="Cambria Math"/>
                            <w:i/>
                            <w:szCs w:val="24"/>
                            <w:lang w:val="en-GB" w:eastAsia="en-US"/>
                          </w:rPr>
                        </m:ctrlPr>
                      </m:dPr>
                      <m:e>
                        <m:sSubSup>
                          <m:sSubSupPr>
                            <m:ctrlPr>
                              <w:rPr>
                                <w:rFonts w:ascii="Cambria Math" w:eastAsia="Calibri" w:hAnsi="Cambria Math"/>
                                <w:i/>
                                <w:szCs w:val="24"/>
                                <w:lang w:val="en-GB" w:eastAsia="en-US"/>
                              </w:rPr>
                            </m:ctrlPr>
                          </m:sSubSupPr>
                          <m:e>
                            <m:r>
                              <w:rPr>
                                <w:rFonts w:ascii="Cambria Math" w:eastAsia="Calibri" w:hAnsi="Cambria Math"/>
                                <w:szCs w:val="24"/>
                                <w:lang w:val="en-GB" w:eastAsia="en-US"/>
                              </w:rPr>
                              <m:t>2G</m:t>
                            </m:r>
                          </m:e>
                          <m:sub>
                            <m:r>
                              <w:rPr>
                                <w:rFonts w:ascii="Cambria Math" w:eastAsia="Calibri" w:hAnsi="Cambria Math"/>
                                <w:szCs w:val="24"/>
                                <w:lang w:val="en-GB" w:eastAsia="en-US"/>
                              </w:rPr>
                              <m:t>d</m:t>
                            </m:r>
                          </m:sub>
                          <m:sup>
                            <m:r>
                              <w:rPr>
                                <w:rFonts w:ascii="Cambria Math" w:eastAsia="Calibri" w:hAnsi="Cambria Math"/>
                                <w:szCs w:val="24"/>
                                <w:lang w:val="en-GB" w:eastAsia="en-US"/>
                              </w:rPr>
                              <m:t>*</m:t>
                            </m:r>
                          </m:sup>
                        </m:sSubSup>
                        <m:d>
                          <m:dPr>
                            <m:ctrlPr>
                              <w:rPr>
                                <w:rFonts w:ascii="Cambria Math" w:eastAsia="Calibri" w:hAnsi="Cambria Math"/>
                                <w:i/>
                                <w:szCs w:val="24"/>
                                <w:lang w:val="en-GB" w:eastAsia="en-US"/>
                              </w:rPr>
                            </m:ctrlPr>
                          </m:dPr>
                          <m:e>
                            <m:r>
                              <w:rPr>
                                <w:rFonts w:ascii="Cambria Math" w:eastAsia="Calibri" w:hAnsi="Cambria Math"/>
                                <w:szCs w:val="24"/>
                                <w:lang w:val="en-GB" w:eastAsia="en-US"/>
                              </w:rPr>
                              <m:t>ω</m:t>
                            </m:r>
                          </m:e>
                        </m:d>
                        <m:r>
                          <w:rPr>
                            <w:rFonts w:ascii="Cambria Math" w:eastAsia="Calibri" w:hAnsi="Cambria Math"/>
                            <w:szCs w:val="24"/>
                            <w:lang w:val="en-GB" w:eastAsia="en-US"/>
                          </w:rPr>
                          <m:t>+3</m:t>
                        </m:r>
                        <m:sSubSup>
                          <m:sSubSupPr>
                            <m:ctrlPr>
                              <w:rPr>
                                <w:rFonts w:ascii="Cambria Math" w:eastAsia="Calibri" w:hAnsi="Cambria Math"/>
                                <w:i/>
                                <w:szCs w:val="24"/>
                                <w:lang w:val="en-GB" w:eastAsia="en-US"/>
                              </w:rPr>
                            </m:ctrlPr>
                          </m:sSubSupPr>
                          <m:e>
                            <m:r>
                              <w:rPr>
                                <w:rFonts w:ascii="Cambria Math" w:eastAsia="Calibri" w:hAnsi="Cambria Math"/>
                                <w:szCs w:val="24"/>
                                <w:lang w:val="en-GB" w:eastAsia="en-US"/>
                              </w:rPr>
                              <m:t>G</m:t>
                            </m:r>
                          </m:e>
                          <m:sub>
                            <m:r>
                              <w:rPr>
                                <w:rFonts w:ascii="Cambria Math" w:eastAsia="Calibri" w:hAnsi="Cambria Math"/>
                                <w:szCs w:val="24"/>
                                <w:lang w:val="en-GB" w:eastAsia="en-US"/>
                              </w:rPr>
                              <m:t>m</m:t>
                            </m:r>
                          </m:sub>
                          <m:sup>
                            <m:r>
                              <w:rPr>
                                <w:rFonts w:ascii="Cambria Math" w:eastAsia="Calibri" w:hAnsi="Cambria Math"/>
                                <w:szCs w:val="24"/>
                                <w:lang w:val="en-GB" w:eastAsia="en-US"/>
                              </w:rPr>
                              <m:t>*</m:t>
                            </m:r>
                          </m:sup>
                        </m:sSubSup>
                        <m:d>
                          <m:dPr>
                            <m:ctrlPr>
                              <w:rPr>
                                <w:rFonts w:ascii="Cambria Math" w:eastAsia="Calibri" w:hAnsi="Cambria Math"/>
                                <w:i/>
                                <w:szCs w:val="24"/>
                                <w:lang w:val="en-GB" w:eastAsia="en-US"/>
                              </w:rPr>
                            </m:ctrlPr>
                          </m:dPr>
                          <m:e>
                            <m:r>
                              <w:rPr>
                                <w:rFonts w:ascii="Cambria Math" w:eastAsia="Calibri" w:hAnsi="Cambria Math"/>
                                <w:szCs w:val="24"/>
                                <w:lang w:val="en-GB" w:eastAsia="en-US"/>
                              </w:rPr>
                              <m:t>ω</m:t>
                            </m:r>
                          </m:e>
                        </m:d>
                      </m:e>
                    </m:d>
                    <m:r>
                      <w:rPr>
                        <w:rFonts w:ascii="Cambria Math" w:eastAsia="Calibri" w:hAnsi="Cambria Math"/>
                        <w:szCs w:val="24"/>
                        <w:lang w:val="en-GB" w:eastAsia="en-US"/>
                      </w:rPr>
                      <m:t>[16</m:t>
                    </m:r>
                    <m:sSubSup>
                      <m:sSubSupPr>
                        <m:ctrlPr>
                          <w:rPr>
                            <w:rFonts w:ascii="Cambria Math" w:eastAsia="Calibri" w:hAnsi="Cambria Math"/>
                            <w:i/>
                            <w:szCs w:val="24"/>
                            <w:lang w:val="en-GB" w:eastAsia="en-US"/>
                          </w:rPr>
                        </m:ctrlPr>
                      </m:sSubSupPr>
                      <m:e>
                        <m:r>
                          <w:rPr>
                            <w:rFonts w:ascii="Cambria Math" w:eastAsia="Calibri" w:hAnsi="Cambria Math"/>
                            <w:szCs w:val="24"/>
                            <w:lang w:val="en-GB" w:eastAsia="en-US"/>
                          </w:rPr>
                          <m:t>G</m:t>
                        </m:r>
                      </m:e>
                      <m:sub>
                        <m:r>
                          <w:rPr>
                            <w:rFonts w:ascii="Cambria Math" w:eastAsia="Calibri" w:hAnsi="Cambria Math"/>
                            <w:szCs w:val="24"/>
                            <w:lang w:val="en-GB" w:eastAsia="en-US"/>
                          </w:rPr>
                          <m:t>m</m:t>
                        </m:r>
                      </m:sub>
                      <m:sup>
                        <m:r>
                          <w:rPr>
                            <w:rFonts w:ascii="Cambria Math" w:eastAsia="Calibri" w:hAnsi="Cambria Math"/>
                            <w:szCs w:val="24"/>
                            <w:lang w:val="en-GB" w:eastAsia="en-US"/>
                          </w:rPr>
                          <m:t>*</m:t>
                        </m:r>
                      </m:sup>
                    </m:sSubSup>
                    <m:d>
                      <m:dPr>
                        <m:ctrlPr>
                          <w:rPr>
                            <w:rFonts w:ascii="Cambria Math" w:eastAsia="Calibri" w:hAnsi="Cambria Math"/>
                            <w:i/>
                            <w:szCs w:val="24"/>
                            <w:lang w:val="en-GB" w:eastAsia="en-US"/>
                          </w:rPr>
                        </m:ctrlPr>
                      </m:dPr>
                      <m:e>
                        <m:r>
                          <w:rPr>
                            <w:rFonts w:ascii="Cambria Math" w:eastAsia="Calibri" w:hAnsi="Cambria Math"/>
                            <w:szCs w:val="24"/>
                            <w:lang w:val="en-GB" w:eastAsia="en-US"/>
                          </w:rPr>
                          <m:t>ω</m:t>
                        </m:r>
                      </m:e>
                    </m:d>
                    <m:r>
                      <w:rPr>
                        <w:rFonts w:ascii="Cambria Math" w:eastAsia="Calibri" w:hAnsi="Cambria Math"/>
                        <w:szCs w:val="24"/>
                        <w:lang w:val="en-GB" w:eastAsia="en-US"/>
                      </w:rPr>
                      <m:t>+19</m:t>
                    </m:r>
                    <m:sSubSup>
                      <m:sSubSupPr>
                        <m:ctrlPr>
                          <w:rPr>
                            <w:rFonts w:ascii="Cambria Math" w:eastAsia="Calibri" w:hAnsi="Cambria Math"/>
                            <w:i/>
                            <w:szCs w:val="24"/>
                            <w:lang w:val="en-GB" w:eastAsia="en-US"/>
                          </w:rPr>
                        </m:ctrlPr>
                      </m:sSubSupPr>
                      <m:e>
                        <m:r>
                          <w:rPr>
                            <w:rFonts w:ascii="Cambria Math" w:eastAsia="Calibri" w:hAnsi="Cambria Math"/>
                            <w:szCs w:val="24"/>
                            <w:lang w:val="en-GB" w:eastAsia="en-US"/>
                          </w:rPr>
                          <m:t>G</m:t>
                        </m:r>
                      </m:e>
                      <m:sub>
                        <m:r>
                          <w:rPr>
                            <w:rFonts w:ascii="Cambria Math" w:eastAsia="Calibri" w:hAnsi="Cambria Math"/>
                            <w:szCs w:val="24"/>
                            <w:lang w:val="en-GB" w:eastAsia="en-US"/>
                          </w:rPr>
                          <m:t>d</m:t>
                        </m:r>
                      </m:sub>
                      <m:sup>
                        <m:r>
                          <w:rPr>
                            <w:rFonts w:ascii="Cambria Math" w:eastAsia="Calibri" w:hAnsi="Cambria Math"/>
                            <w:szCs w:val="24"/>
                            <w:lang w:val="en-GB" w:eastAsia="en-US"/>
                          </w:rPr>
                          <m:t>*</m:t>
                        </m:r>
                      </m:sup>
                    </m:sSubSup>
                    <m:d>
                      <m:dPr>
                        <m:ctrlPr>
                          <w:rPr>
                            <w:rFonts w:ascii="Cambria Math" w:eastAsia="Calibri" w:hAnsi="Cambria Math"/>
                            <w:i/>
                            <w:szCs w:val="24"/>
                            <w:lang w:val="en-GB" w:eastAsia="en-US"/>
                          </w:rPr>
                        </m:ctrlPr>
                      </m:dPr>
                      <m:e>
                        <m:r>
                          <w:rPr>
                            <w:rFonts w:ascii="Cambria Math" w:eastAsia="Calibri" w:hAnsi="Cambria Math"/>
                            <w:szCs w:val="24"/>
                            <w:lang w:val="en-GB" w:eastAsia="en-US"/>
                          </w:rPr>
                          <m:t>ω</m:t>
                        </m:r>
                      </m:e>
                    </m:d>
                    <m:r>
                      <w:rPr>
                        <w:rFonts w:ascii="Cambria Math" w:eastAsia="Calibri" w:hAnsi="Cambria Math"/>
                        <w:szCs w:val="24"/>
                        <w:lang w:val="en-GB" w:eastAsia="en-US"/>
                      </w:rPr>
                      <m:t>]</m:t>
                    </m:r>
                  </m:den>
                </m:f>
              </m:oMath>
            </m:oMathPara>
          </w:p>
        </w:tc>
        <w:tc>
          <w:tcPr>
            <w:tcW w:w="246" w:type="pct"/>
            <w:vAlign w:val="center"/>
          </w:tcPr>
          <w:p w:rsidR="00B0208A" w:rsidRPr="002531B8" w:rsidRDefault="00B0208A" w:rsidP="008A3F77">
            <w:pPr>
              <w:pStyle w:val="MDPI3aequationnumber"/>
              <w:spacing w:line="260" w:lineRule="atLeast"/>
            </w:pPr>
            <w:r w:rsidRPr="002531B8">
              <w:t>(</w:t>
            </w:r>
            <w:r>
              <w:t>S2</w:t>
            </w:r>
            <w:r w:rsidRPr="002531B8">
              <w:t>)</w:t>
            </w:r>
          </w:p>
        </w:tc>
      </w:tr>
    </w:tbl>
    <w:p w:rsidR="00C8487B" w:rsidRPr="00C8487B" w:rsidRDefault="00C8487B" w:rsidP="00152D2F">
      <w:pPr>
        <w:pStyle w:val="MDPI31text"/>
        <w:ind w:firstLine="0"/>
        <w:rPr>
          <w:rFonts w:eastAsia="Calibri"/>
          <w:lang w:val="en-GB" w:eastAsia="en-US"/>
        </w:rPr>
      </w:pPr>
      <w:r w:rsidRPr="00C8487B">
        <w:rPr>
          <w:rFonts w:eastAsia="宋体"/>
          <w:lang w:val="en-GB" w:eastAsia="en-US"/>
        </w:rPr>
        <w:t xml:space="preserve">where </w:t>
      </w:r>
      <m:oMath>
        <m:sSubSup>
          <m:sSubSupPr>
            <m:ctrlPr>
              <w:rPr>
                <w:rFonts w:ascii="Cambria Math" w:eastAsia="Calibri" w:hAnsi="Cambria Math"/>
                <w:i/>
                <w:lang w:val="en-GB" w:eastAsia="en-US"/>
              </w:rPr>
            </m:ctrlPr>
          </m:sSubSupPr>
          <m:e>
            <m:r>
              <w:rPr>
                <w:rFonts w:ascii="Cambria Math" w:eastAsia="Calibri" w:hAnsi="Cambria Math"/>
                <w:lang w:val="en-GB" w:eastAsia="en-US"/>
              </w:rPr>
              <m:t>G</m:t>
            </m:r>
          </m:e>
          <m:sub>
            <m:r>
              <w:rPr>
                <w:rFonts w:ascii="Cambria Math" w:eastAsia="Calibri" w:hAnsi="Cambria Math"/>
                <w:lang w:val="en-GB" w:eastAsia="en-US"/>
              </w:rPr>
              <m:t>b</m:t>
            </m:r>
          </m:sub>
          <m:sup>
            <m:r>
              <w:rPr>
                <w:rFonts w:ascii="Cambria Math" w:eastAsia="Calibri" w:hAnsi="Cambria Math"/>
                <w:lang w:val="en-GB" w:eastAsia="en-US"/>
              </w:rPr>
              <m:t>*</m:t>
            </m:r>
          </m:sup>
        </m:sSubSup>
        <m:d>
          <m:dPr>
            <m:ctrlPr>
              <w:rPr>
                <w:rFonts w:ascii="Cambria Math" w:eastAsia="Calibri" w:hAnsi="Cambria Math"/>
                <w:i/>
                <w:lang w:val="en-GB" w:eastAsia="en-US"/>
              </w:rPr>
            </m:ctrlPr>
          </m:dPr>
          <m:e>
            <m:r>
              <w:rPr>
                <w:rFonts w:ascii="Cambria Math" w:eastAsia="Calibri" w:hAnsi="Cambria Math"/>
                <w:lang w:val="en-GB" w:eastAsia="en-US"/>
              </w:rPr>
              <m:t>ω</m:t>
            </m:r>
          </m:e>
        </m:d>
      </m:oMath>
      <w:r w:rsidRPr="00C8487B">
        <w:rPr>
          <w:rFonts w:eastAsia="宋体"/>
          <w:lang w:val="en-GB" w:eastAsia="en-US"/>
        </w:rPr>
        <w:t xml:space="preserve">, </w:t>
      </w:r>
      <m:oMath>
        <m:sSubSup>
          <m:sSubSupPr>
            <m:ctrlPr>
              <w:rPr>
                <w:rFonts w:ascii="Cambria Math" w:eastAsia="Calibri" w:hAnsi="Cambria Math"/>
                <w:i/>
                <w:lang w:val="en-GB" w:eastAsia="en-US"/>
              </w:rPr>
            </m:ctrlPr>
          </m:sSubSupPr>
          <m:e>
            <m:r>
              <w:rPr>
                <w:rFonts w:ascii="Cambria Math" w:eastAsia="Calibri" w:hAnsi="Cambria Math"/>
                <w:lang w:val="en-GB" w:eastAsia="en-US"/>
              </w:rPr>
              <m:t>G</m:t>
            </m:r>
          </m:e>
          <m:sub>
            <m:r>
              <w:rPr>
                <w:rFonts w:ascii="Cambria Math" w:eastAsia="Calibri" w:hAnsi="Cambria Math"/>
                <w:lang w:val="en-GB" w:eastAsia="en-US"/>
              </w:rPr>
              <m:t>m</m:t>
            </m:r>
          </m:sub>
          <m:sup>
            <m:r>
              <w:rPr>
                <w:rFonts w:ascii="Cambria Math" w:eastAsia="Calibri" w:hAnsi="Cambria Math"/>
                <w:lang w:val="en-GB" w:eastAsia="en-US"/>
              </w:rPr>
              <m:t>*</m:t>
            </m:r>
          </m:sup>
        </m:sSubSup>
        <m:d>
          <m:dPr>
            <m:ctrlPr>
              <w:rPr>
                <w:rFonts w:ascii="Cambria Math" w:eastAsia="Calibri" w:hAnsi="Cambria Math"/>
                <w:i/>
                <w:lang w:val="en-GB" w:eastAsia="en-US"/>
              </w:rPr>
            </m:ctrlPr>
          </m:dPr>
          <m:e>
            <m:r>
              <w:rPr>
                <w:rFonts w:ascii="Cambria Math" w:eastAsia="Calibri" w:hAnsi="Cambria Math"/>
                <w:lang w:val="en-GB" w:eastAsia="en-US"/>
              </w:rPr>
              <m:t>ω</m:t>
            </m:r>
          </m:e>
        </m:d>
        <m:r>
          <w:rPr>
            <w:rFonts w:ascii="Cambria Math" w:eastAsia="Calibri" w:hAnsi="Cambria Math"/>
            <w:lang w:val="en-GB" w:eastAsia="en-US"/>
          </w:rPr>
          <m:t>,</m:t>
        </m:r>
      </m:oMath>
      <w:r w:rsidRPr="00C8487B">
        <w:rPr>
          <w:rFonts w:eastAsia="宋体"/>
          <w:lang w:val="en-GB" w:eastAsia="en-US"/>
        </w:rPr>
        <w:t xml:space="preserve"> and </w:t>
      </w:r>
      <m:oMath>
        <m:sSubSup>
          <m:sSubSupPr>
            <m:ctrlPr>
              <w:rPr>
                <w:rFonts w:ascii="Cambria Math" w:eastAsia="Calibri" w:hAnsi="Cambria Math"/>
                <w:i/>
                <w:lang w:val="en-GB" w:eastAsia="en-US"/>
              </w:rPr>
            </m:ctrlPr>
          </m:sSubSupPr>
          <m:e>
            <m:r>
              <w:rPr>
                <w:rFonts w:ascii="Cambria Math" w:eastAsia="Calibri" w:hAnsi="Cambria Math"/>
                <w:lang w:val="en-GB" w:eastAsia="en-US"/>
              </w:rPr>
              <m:t>G</m:t>
            </m:r>
          </m:e>
          <m:sub>
            <m:r>
              <w:rPr>
                <w:rFonts w:ascii="Cambria Math" w:eastAsia="Calibri" w:hAnsi="Cambria Math"/>
                <w:lang w:val="en-GB" w:eastAsia="en-US"/>
              </w:rPr>
              <m:t>d</m:t>
            </m:r>
          </m:sub>
          <m:sup>
            <m:r>
              <w:rPr>
                <w:rFonts w:ascii="Cambria Math" w:eastAsia="Calibri" w:hAnsi="Cambria Math"/>
                <w:lang w:val="en-GB" w:eastAsia="en-US"/>
              </w:rPr>
              <m:t>*</m:t>
            </m:r>
          </m:sup>
        </m:sSubSup>
        <m:d>
          <m:dPr>
            <m:ctrlPr>
              <w:rPr>
                <w:rFonts w:ascii="Cambria Math" w:eastAsia="Calibri" w:hAnsi="Cambria Math"/>
                <w:i/>
                <w:lang w:val="en-GB" w:eastAsia="en-US"/>
              </w:rPr>
            </m:ctrlPr>
          </m:dPr>
          <m:e>
            <m:r>
              <w:rPr>
                <w:rFonts w:ascii="Cambria Math" w:eastAsia="Calibri" w:hAnsi="Cambria Math"/>
                <w:lang w:val="en-GB" w:eastAsia="en-US"/>
              </w:rPr>
              <m:t>ω</m:t>
            </m:r>
          </m:e>
        </m:d>
      </m:oMath>
      <w:r w:rsidRPr="00C8487B">
        <w:rPr>
          <w:rFonts w:eastAsia="宋体"/>
          <w:lang w:val="en-GB" w:eastAsia="en-US"/>
        </w:rPr>
        <w:t xml:space="preserve"> are the complex moduli of the blend, the matrix and the dispersed phase at the angular frequency of </w:t>
      </w:r>
      <m:oMath>
        <m:r>
          <w:rPr>
            <w:rFonts w:ascii="Cambria Math" w:eastAsia="Calibri" w:hAnsi="Cambria Math"/>
            <w:lang w:val="en-GB" w:eastAsia="en-US"/>
          </w:rPr>
          <m:t>ω,</m:t>
        </m:r>
      </m:oMath>
      <w:r w:rsidRPr="00C8487B">
        <w:rPr>
          <w:rFonts w:eastAsia="宋体"/>
          <w:lang w:val="en-GB" w:eastAsia="en-US"/>
        </w:rPr>
        <w:t xml:space="preserve"> respectively. The quantities </w:t>
      </w:r>
      <m:oMath>
        <m:r>
          <w:rPr>
            <w:rFonts w:ascii="Cambria Math" w:eastAsia="Calibri" w:hAnsi="Cambria Math"/>
            <w:lang w:val="en-GB" w:eastAsia="en-US"/>
          </w:rPr>
          <m:t xml:space="preserve">∅ </m:t>
        </m:r>
      </m:oMath>
      <w:r w:rsidRPr="00C8487B">
        <w:rPr>
          <w:rFonts w:eastAsia="宋体"/>
          <w:lang w:val="en-GB" w:eastAsia="en-US"/>
        </w:rPr>
        <w:t xml:space="preserve">, </w:t>
      </w:r>
      <m:oMath>
        <m:sSub>
          <m:sSubPr>
            <m:ctrlPr>
              <w:rPr>
                <w:rFonts w:ascii="Cambria Math" w:eastAsia="Calibri" w:hAnsi="Cambria Math"/>
                <w:i/>
                <w:lang w:val="en-GB" w:eastAsia="en-US"/>
              </w:rPr>
            </m:ctrlPr>
          </m:sSubPr>
          <m:e>
            <m:r>
              <w:rPr>
                <w:rFonts w:ascii="Cambria Math" w:eastAsia="Calibri" w:hAnsi="Cambria Math"/>
                <w:lang w:val="en-GB" w:eastAsia="en-US"/>
              </w:rPr>
              <m:t>R</m:t>
            </m:r>
          </m:e>
          <m:sub>
            <m:r>
              <w:rPr>
                <w:rFonts w:ascii="Cambria Math" w:eastAsia="Calibri" w:hAnsi="Cambria Math"/>
                <w:lang w:val="en-GB" w:eastAsia="en-US"/>
              </w:rPr>
              <m:t>v</m:t>
            </m:r>
          </m:sub>
        </m:sSub>
        <m:r>
          <w:rPr>
            <w:rFonts w:ascii="Cambria Math" w:eastAsia="Calibri" w:hAnsi="Cambria Math"/>
            <w:lang w:val="en-GB" w:eastAsia="en-US"/>
          </w:rPr>
          <m:t>,</m:t>
        </m:r>
      </m:oMath>
      <w:r w:rsidRPr="00C8487B">
        <w:rPr>
          <w:rFonts w:eastAsia="宋体"/>
          <w:lang w:val="en-GB" w:eastAsia="en-US"/>
        </w:rPr>
        <w:t xml:space="preserve"> and </w:t>
      </w:r>
      <m:oMath>
        <m:r>
          <w:rPr>
            <w:rFonts w:ascii="Cambria Math" w:eastAsia="Calibri" w:hAnsi="Cambria Math"/>
            <w:lang w:val="en-GB" w:eastAsia="en-US"/>
          </w:rPr>
          <m:t>γ</m:t>
        </m:r>
      </m:oMath>
      <w:r w:rsidRPr="00C8487B">
        <w:rPr>
          <w:rFonts w:eastAsia="宋体"/>
          <w:lang w:val="en-GB" w:eastAsia="en-US"/>
        </w:rPr>
        <w:t xml:space="preserve"> are the volume fraction of dispersed phase, the volume averaged droplet size of the dispersed phase and the interfacial tension, respectively. The Palierne model assumes a narrow dispersed phase distribution, with polydispersity below 2. Therefore, an attempt to estimate the interfacial tensions between the PLA and PBS phases by fitting the complex moduli of the blends using the Palierne model was made. The results of these fits are </w:t>
      </w:r>
      <w:r w:rsidRPr="00545371">
        <w:rPr>
          <w:rFonts w:eastAsia="宋体"/>
          <w:color w:val="auto"/>
          <w:lang w:val="en-GB" w:eastAsia="en-US"/>
        </w:rPr>
        <w:t xml:space="preserve">shown in Figures </w:t>
      </w:r>
      <w:r w:rsidR="00152D2F" w:rsidRPr="00545371">
        <w:rPr>
          <w:rFonts w:eastAsia="宋体"/>
          <w:color w:val="auto"/>
          <w:lang w:val="en-GB" w:eastAsia="en-US"/>
        </w:rPr>
        <w:t>S1</w:t>
      </w:r>
      <w:r w:rsidR="00B30AEE">
        <w:rPr>
          <w:rFonts w:eastAsia="宋体"/>
          <w:color w:val="auto"/>
          <w:lang w:val="en-GB" w:eastAsia="en-US"/>
        </w:rPr>
        <w:t>a,b</w:t>
      </w:r>
      <w:r w:rsidRPr="00545371">
        <w:rPr>
          <w:rFonts w:eastAsia="宋体"/>
          <w:color w:val="auto"/>
          <w:lang w:val="en-GB" w:eastAsia="en-US"/>
        </w:rPr>
        <w:t xml:space="preserve">. </w:t>
      </w:r>
      <w:r w:rsidRPr="00545371">
        <w:rPr>
          <w:rFonts w:eastAsia="Calibri"/>
          <w:color w:val="auto"/>
          <w:lang w:val="en-GB" w:eastAsia="en-US"/>
        </w:rPr>
        <w:t xml:space="preserve">It was </w:t>
      </w:r>
      <w:r w:rsidRPr="00C8487B">
        <w:rPr>
          <w:rFonts w:eastAsia="Calibri"/>
          <w:lang w:val="en-GB" w:eastAsia="en-US"/>
        </w:rPr>
        <w:t xml:space="preserve">not possible to fit the Palierne model for blends with organoclays beyond 3 </w:t>
      </w:r>
      <w:r w:rsidR="00B0208A">
        <w:rPr>
          <w:rFonts w:eastAsia="Calibri"/>
          <w:lang w:val="en-GB" w:eastAsia="en-US"/>
        </w:rPr>
        <w:t>wt</w:t>
      </w:r>
      <w:r w:rsidR="002B5A93">
        <w:rPr>
          <w:rFonts w:eastAsia="Calibri"/>
          <w:lang w:val="en-GB" w:eastAsia="en-US"/>
        </w:rPr>
        <w:t>.</w:t>
      </w:r>
      <w:r w:rsidR="00B0208A">
        <w:rPr>
          <w:rFonts w:eastAsia="Calibri"/>
          <w:lang w:val="en-GB" w:eastAsia="en-US"/>
        </w:rPr>
        <w:t xml:space="preserve"> %</w:t>
      </w:r>
      <w:r w:rsidRPr="00C8487B">
        <w:rPr>
          <w:rFonts w:eastAsia="Calibri"/>
          <w:lang w:val="en-GB" w:eastAsia="en-US"/>
        </w:rPr>
        <w:t xml:space="preserve"> loading.</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0"/>
      </w:tblGrid>
      <w:tr w:rsidR="00B30AEE" w:rsidTr="00B30AEE">
        <w:tc>
          <w:tcPr>
            <w:tcW w:w="4530" w:type="dxa"/>
          </w:tcPr>
          <w:p w:rsidR="00B30AEE" w:rsidRDefault="00B30AEE" w:rsidP="00B30AEE">
            <w:pPr>
              <w:pStyle w:val="MDPI52figure"/>
              <w:rPr>
                <w:rFonts w:eastAsia="Calibri"/>
                <w:lang w:val="en-GB" w:eastAsia="en-US"/>
              </w:rPr>
            </w:pPr>
            <w:r w:rsidRPr="00C8487B">
              <w:rPr>
                <w:rFonts w:eastAsia="宋体"/>
                <w:noProof/>
                <w:lang w:eastAsia="zh-CN" w:bidi="ar-SA"/>
              </w:rPr>
              <w:lastRenderedPageBreak/>
              <w:drawing>
                <wp:inline distT="0" distB="0" distL="0" distR="0" wp14:anchorId="28B3556D" wp14:editId="02E0FE15">
                  <wp:extent cx="2520000" cy="1900722"/>
                  <wp:effectExtent l="0" t="0" r="0" b="444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tting_C30B.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20000" cy="1900722"/>
                          </a:xfrm>
                          <a:prstGeom prst="rect">
                            <a:avLst/>
                          </a:prstGeom>
                        </pic:spPr>
                      </pic:pic>
                    </a:graphicData>
                  </a:graphic>
                </wp:inline>
              </w:drawing>
            </w:r>
          </w:p>
        </w:tc>
        <w:tc>
          <w:tcPr>
            <w:tcW w:w="4530" w:type="dxa"/>
          </w:tcPr>
          <w:p w:rsidR="00B30AEE" w:rsidRDefault="00B30AEE" w:rsidP="00B0208A">
            <w:pPr>
              <w:pStyle w:val="MDPI52figure"/>
              <w:rPr>
                <w:rFonts w:eastAsia="Calibri"/>
                <w:lang w:val="en-GB" w:eastAsia="en-US"/>
              </w:rPr>
            </w:pPr>
            <w:r w:rsidRPr="00C8487B">
              <w:rPr>
                <w:rFonts w:eastAsia="宋体"/>
                <w:noProof/>
                <w:lang w:eastAsia="zh-CN" w:bidi="ar-SA"/>
              </w:rPr>
              <w:drawing>
                <wp:inline distT="0" distB="0" distL="0" distR="0" wp14:anchorId="6735B8D7" wp14:editId="1300FFC0">
                  <wp:extent cx="2520000" cy="1900722"/>
                  <wp:effectExtent l="0" t="0" r="0" b="444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tting_BET.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520000" cy="1900722"/>
                          </a:xfrm>
                          <a:prstGeom prst="rect">
                            <a:avLst/>
                          </a:prstGeom>
                        </pic:spPr>
                      </pic:pic>
                    </a:graphicData>
                  </a:graphic>
                </wp:inline>
              </w:drawing>
            </w:r>
          </w:p>
        </w:tc>
      </w:tr>
    </w:tbl>
    <w:p w:rsidR="00C8487B" w:rsidRPr="00C8487B" w:rsidRDefault="00C8487B" w:rsidP="00B0208A">
      <w:pPr>
        <w:pStyle w:val="MDPI51figurecaption"/>
        <w:rPr>
          <w:rFonts w:eastAsia="Calibri"/>
          <w:lang w:val="en-GB" w:eastAsia="en-US"/>
        </w:rPr>
      </w:pPr>
      <w:r w:rsidRPr="00B0208A">
        <w:rPr>
          <w:rFonts w:eastAsia="Calibri"/>
          <w:b/>
          <w:lang w:val="en-GB" w:eastAsia="en-US"/>
        </w:rPr>
        <w:t xml:space="preserve">Figure </w:t>
      </w:r>
      <w:r w:rsidR="00152D2F" w:rsidRPr="00B0208A">
        <w:rPr>
          <w:rFonts w:eastAsia="Calibri"/>
          <w:b/>
          <w:lang w:val="en-GB" w:eastAsia="en-US"/>
        </w:rPr>
        <w:t>S1</w:t>
      </w:r>
      <w:r w:rsidRPr="00B0208A">
        <w:rPr>
          <w:rFonts w:eastAsia="Calibri"/>
          <w:b/>
          <w:lang w:val="en-GB" w:eastAsia="en-US"/>
        </w:rPr>
        <w:t>.</w:t>
      </w:r>
      <w:r w:rsidRPr="00C8487B">
        <w:rPr>
          <w:rFonts w:eastAsia="Calibri"/>
          <w:lang w:val="en-GB" w:eastAsia="en-US"/>
        </w:rPr>
        <w:t xml:space="preserve"> Palierne model fits for (</w:t>
      </w:r>
      <w:r w:rsidRPr="00B0208A">
        <w:rPr>
          <w:rFonts w:eastAsia="Calibri"/>
          <w:b/>
          <w:lang w:val="en-GB" w:eastAsia="en-US"/>
        </w:rPr>
        <w:t>a</w:t>
      </w:r>
      <w:r w:rsidRPr="00C8487B">
        <w:rPr>
          <w:rFonts w:eastAsia="Calibri"/>
          <w:lang w:val="en-GB" w:eastAsia="en-US"/>
        </w:rPr>
        <w:t>) PLA/PBS and PLA/PBS/J blends and PLA/PBS/J/C30B and (</w:t>
      </w:r>
      <w:r w:rsidRPr="00B0208A">
        <w:rPr>
          <w:rFonts w:eastAsia="Calibri"/>
          <w:b/>
          <w:lang w:val="en-GB" w:eastAsia="en-US"/>
        </w:rPr>
        <w:t>b</w:t>
      </w:r>
      <w:r w:rsidRPr="00C8487B">
        <w:rPr>
          <w:rFonts w:eastAsia="Calibri"/>
          <w:lang w:val="en-GB" w:eastAsia="en-US"/>
        </w:rPr>
        <w:t xml:space="preserve">) PLA/PBS/J/BET blend nanocomposites. BET is </w:t>
      </w:r>
      <w:r w:rsidRPr="00C8487B">
        <w:rPr>
          <w:rFonts w:eastAsia="Calibri"/>
          <w:bCs/>
          <w:lang w:eastAsia="en-US"/>
        </w:rPr>
        <w:t>Betsopa™</w:t>
      </w:r>
      <w:r w:rsidRPr="00C8487B">
        <w:rPr>
          <w:rFonts w:eastAsia="宋体"/>
          <w:lang w:eastAsia="en-US"/>
        </w:rPr>
        <w:t>,</w:t>
      </w:r>
      <w:r w:rsidRPr="00C8487B">
        <w:rPr>
          <w:rFonts w:eastAsia="Calibri"/>
          <w:bCs/>
          <w:lang w:eastAsia="en-US"/>
        </w:rPr>
        <w:t xml:space="preserve"> C30B is Cloisite</w:t>
      </w:r>
      <w:r w:rsidRPr="00C8487B">
        <w:rPr>
          <w:rFonts w:eastAsia="Calibri"/>
          <w:bCs/>
          <w:vertAlign w:val="superscript"/>
          <w:lang w:eastAsia="en-US"/>
        </w:rPr>
        <w:sym w:font="Symbol" w:char="F0D2"/>
      </w:r>
      <w:r w:rsidRPr="00C8487B">
        <w:rPr>
          <w:rFonts w:eastAsia="Calibri"/>
          <w:bCs/>
          <w:lang w:eastAsia="en-US"/>
        </w:rPr>
        <w:t xml:space="preserve">30B, and J is </w:t>
      </w:r>
      <w:r w:rsidRPr="00C8487B">
        <w:rPr>
          <w:rFonts w:eastAsia="Calibri"/>
          <w:lang w:val="en-GB" w:eastAsia="en-US"/>
        </w:rPr>
        <w:t>Joncryl.</w:t>
      </w:r>
    </w:p>
    <w:p w:rsidR="00C8487B" w:rsidRPr="00545371" w:rsidRDefault="00C8487B" w:rsidP="00152D2F">
      <w:pPr>
        <w:pStyle w:val="MDPI31text"/>
        <w:rPr>
          <w:rFonts w:eastAsia="Calibri"/>
          <w:color w:val="auto"/>
          <w:lang w:val="en-GB" w:eastAsia="en-US"/>
        </w:rPr>
      </w:pPr>
      <w:r w:rsidRPr="00C8487B">
        <w:rPr>
          <w:rFonts w:eastAsia="Calibri"/>
          <w:lang w:val="en-GB" w:eastAsia="en-US"/>
        </w:rPr>
        <w:t xml:space="preserve">The discrepancies between the experimental and estimated results could be attributed the fact that this model is a simplistic emulsion model and with increasing organoclay content the matrix becomes increasingly concentrated. It can also be seen that the results in case of the </w:t>
      </w:r>
      <w:r w:rsidRPr="00C8487B">
        <w:rPr>
          <w:rFonts w:eastAsia="Calibri"/>
          <w:bCs/>
          <w:lang w:eastAsia="en-US"/>
        </w:rPr>
        <w:t>BET</w:t>
      </w:r>
      <w:r w:rsidRPr="00C8487B">
        <w:rPr>
          <w:rFonts w:eastAsia="Calibri"/>
          <w:lang w:val="en-GB" w:eastAsia="en-US"/>
        </w:rPr>
        <w:t xml:space="preserve">-filled blends are even less satisfactory, owing to the broadly dispersed phase </w:t>
      </w:r>
      <w:r w:rsidRPr="00545371">
        <w:rPr>
          <w:rFonts w:eastAsia="Calibri"/>
          <w:color w:val="auto"/>
          <w:lang w:val="en-GB" w:eastAsia="en-US"/>
        </w:rPr>
        <w:t>distribution. Tao et al. [</w:t>
      </w:r>
      <w:r w:rsidR="00152D2F" w:rsidRPr="00545371">
        <w:rPr>
          <w:rFonts w:eastAsia="Calibri"/>
          <w:color w:val="auto"/>
          <w:lang w:val="en-GB" w:eastAsia="en-US"/>
        </w:rPr>
        <w:t>2</w:t>
      </w:r>
      <w:r w:rsidRPr="00545371">
        <w:rPr>
          <w:rFonts w:eastAsia="Calibri"/>
          <w:color w:val="auto"/>
          <w:lang w:val="en-GB" w:eastAsia="en-US"/>
        </w:rPr>
        <w:t xml:space="preserve">] discussed that size reduction in nanoparticle induced blends where nanoparticles are trapped at the interface is not due to the effect of lowering interfacial tensions as in the case of classical copolymer compatibilizers but rather suppressing coalescence due to formation of a rigid shield around the dispersed phase. The interfacial tension values obtained from these fits are listed in Table </w:t>
      </w:r>
      <w:r w:rsidR="00152D2F" w:rsidRPr="00545371">
        <w:rPr>
          <w:rFonts w:eastAsia="Calibri"/>
          <w:color w:val="auto"/>
          <w:lang w:val="en-GB" w:eastAsia="en-US"/>
        </w:rPr>
        <w:t>S1</w:t>
      </w:r>
      <w:r w:rsidRPr="00545371">
        <w:rPr>
          <w:rFonts w:eastAsia="Calibri"/>
          <w:color w:val="auto"/>
          <w:lang w:val="en-GB" w:eastAsia="en-US"/>
        </w:rPr>
        <w:t>.</w:t>
      </w:r>
    </w:p>
    <w:p w:rsidR="00C8487B" w:rsidRPr="00C8487B" w:rsidRDefault="00C8487B" w:rsidP="00B0208A">
      <w:pPr>
        <w:pStyle w:val="MDPI41tablecaption"/>
        <w:rPr>
          <w:rFonts w:eastAsia="Calibri"/>
          <w:lang w:val="en-GB" w:eastAsia="en-US"/>
        </w:rPr>
      </w:pPr>
      <w:r w:rsidRPr="00B0208A">
        <w:rPr>
          <w:rFonts w:eastAsia="Calibri"/>
          <w:b/>
          <w:bCs/>
          <w:szCs w:val="24"/>
          <w:lang w:val="en-GB" w:eastAsia="en-US"/>
        </w:rPr>
        <w:t xml:space="preserve">Table </w:t>
      </w:r>
      <w:r w:rsidR="00152D2F" w:rsidRPr="00B0208A">
        <w:rPr>
          <w:rFonts w:eastAsia="Calibri"/>
          <w:b/>
          <w:bCs/>
          <w:szCs w:val="24"/>
          <w:lang w:val="en-GB" w:eastAsia="en-US"/>
        </w:rPr>
        <w:t>S1</w:t>
      </w:r>
      <w:r w:rsidRPr="00B0208A">
        <w:rPr>
          <w:rFonts w:eastAsia="Calibri"/>
          <w:b/>
          <w:szCs w:val="24"/>
          <w:lang w:val="en-GB" w:eastAsia="en-US"/>
        </w:rPr>
        <w:t>.</w:t>
      </w:r>
      <w:r w:rsidRPr="00C8487B">
        <w:rPr>
          <w:rFonts w:eastAsia="Calibri"/>
          <w:szCs w:val="24"/>
          <w:lang w:val="en-GB" w:eastAsia="en-US"/>
        </w:rPr>
        <w:t xml:space="preserve"> Interfacial tension predicted by the Palierne mo</w:t>
      </w:r>
      <w:bookmarkStart w:id="1" w:name="_GoBack"/>
      <w:bookmarkEnd w:id="1"/>
      <w:r w:rsidRPr="00C8487B">
        <w:rPr>
          <w:rFonts w:eastAsia="Calibri"/>
          <w:szCs w:val="24"/>
          <w:lang w:val="en-GB" w:eastAsia="en-US"/>
        </w:rPr>
        <w:t xml:space="preserve">del. BET is </w:t>
      </w:r>
      <w:r w:rsidRPr="00C8487B">
        <w:rPr>
          <w:rFonts w:eastAsia="Calibri"/>
          <w:bCs/>
          <w:szCs w:val="24"/>
          <w:lang w:eastAsia="en-US"/>
        </w:rPr>
        <w:t>Betsopa™</w:t>
      </w:r>
      <w:r w:rsidRPr="00C8487B">
        <w:rPr>
          <w:rFonts w:eastAsia="宋体"/>
          <w:szCs w:val="24"/>
          <w:lang w:eastAsia="en-US"/>
        </w:rPr>
        <w:t>,</w:t>
      </w:r>
      <w:r w:rsidRPr="00C8487B">
        <w:rPr>
          <w:rFonts w:eastAsia="Calibri"/>
          <w:bCs/>
          <w:szCs w:val="24"/>
          <w:lang w:eastAsia="en-US"/>
        </w:rPr>
        <w:t xml:space="preserve"> C30B is Cloisite</w:t>
      </w:r>
      <w:r w:rsidRPr="00C8487B">
        <w:rPr>
          <w:rFonts w:eastAsia="Calibri"/>
          <w:bCs/>
          <w:szCs w:val="24"/>
          <w:vertAlign w:val="superscript"/>
          <w:lang w:eastAsia="en-US"/>
        </w:rPr>
        <w:sym w:font="Symbol" w:char="F0D2"/>
      </w:r>
      <w:r w:rsidRPr="00C8487B">
        <w:rPr>
          <w:rFonts w:eastAsia="Calibri"/>
          <w:bCs/>
          <w:szCs w:val="24"/>
          <w:lang w:eastAsia="en-US"/>
        </w:rPr>
        <w:t xml:space="preserve">30B, and J is </w:t>
      </w:r>
      <w:r w:rsidRPr="00C8487B">
        <w:rPr>
          <w:rFonts w:eastAsia="Calibri"/>
          <w:szCs w:val="24"/>
          <w:lang w:val="en-GB" w:eastAsia="en-US"/>
        </w:rPr>
        <w:t xml:space="preserve">Joncryl. </w:t>
      </w:r>
      <w:r w:rsidRPr="00C8487B">
        <w:rPr>
          <w:rFonts w:eastAsia="Calibri"/>
          <w:lang w:val="en-GB" w:eastAsia="en-US"/>
        </w:rPr>
        <w:t>The Palierne model might not be perfectly suitable for analysing these blends and blend nanocomposites; however, it could be used for the sake of estimation.</w:t>
      </w:r>
    </w:p>
    <w:tbl>
      <w:tblPr>
        <w:tblStyle w:val="TableGrid1"/>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7"/>
        <w:gridCol w:w="2126"/>
      </w:tblGrid>
      <w:tr w:rsidR="00C8487B" w:rsidRPr="00C8487B" w:rsidTr="00DB6B75">
        <w:trPr>
          <w:jc w:val="center"/>
        </w:trPr>
        <w:tc>
          <w:tcPr>
            <w:tcW w:w="2977" w:type="dxa"/>
            <w:tcBorders>
              <w:top w:val="single" w:sz="4" w:space="0" w:color="auto"/>
              <w:bottom w:val="single" w:sz="4" w:space="0" w:color="auto"/>
            </w:tcBorders>
            <w:shd w:val="clear" w:color="auto" w:fill="auto"/>
          </w:tcPr>
          <w:p w:rsidR="00C8487B" w:rsidRPr="00060213" w:rsidRDefault="00C8487B" w:rsidP="00C8487B">
            <w:pPr>
              <w:spacing w:line="240" w:lineRule="auto"/>
              <w:rPr>
                <w:rFonts w:ascii="Palatino Linotype" w:eastAsia="Calibri" w:hAnsi="Palatino Linotype"/>
                <w:b/>
                <w:sz w:val="18"/>
                <w:szCs w:val="18"/>
                <w:lang w:eastAsia="en-US"/>
              </w:rPr>
            </w:pPr>
            <w:r w:rsidRPr="00060213">
              <w:rPr>
                <w:rFonts w:ascii="Palatino Linotype" w:eastAsia="Calibri" w:hAnsi="Palatino Linotype"/>
                <w:b/>
                <w:sz w:val="18"/>
                <w:szCs w:val="18"/>
                <w:lang w:eastAsia="en-US"/>
              </w:rPr>
              <w:t>Sample</w:t>
            </w:r>
          </w:p>
        </w:tc>
        <w:tc>
          <w:tcPr>
            <w:tcW w:w="2126" w:type="dxa"/>
            <w:tcBorders>
              <w:top w:val="single" w:sz="4" w:space="0" w:color="auto"/>
              <w:bottom w:val="single" w:sz="4" w:space="0" w:color="auto"/>
            </w:tcBorders>
            <w:shd w:val="clear" w:color="auto" w:fill="auto"/>
          </w:tcPr>
          <w:p w:rsidR="00C8487B" w:rsidRPr="00060213" w:rsidRDefault="00C8487B" w:rsidP="00C8487B">
            <w:pPr>
              <w:spacing w:line="240" w:lineRule="auto"/>
              <w:rPr>
                <w:rFonts w:ascii="Palatino Linotype" w:eastAsia="Calibri" w:hAnsi="Palatino Linotype"/>
                <w:b/>
                <w:sz w:val="18"/>
                <w:szCs w:val="18"/>
                <w:lang w:eastAsia="en-US"/>
              </w:rPr>
            </w:pPr>
            <m:oMathPara>
              <m:oMathParaPr>
                <m:jc m:val="left"/>
              </m:oMathParaPr>
              <m:oMath>
                <m:r>
                  <m:rPr>
                    <m:sty m:val="bi"/>
                  </m:rPr>
                  <w:rPr>
                    <w:rFonts w:ascii="Cambria Math" w:eastAsia="Calibri" w:hAnsi="Cambria Math"/>
                    <w:sz w:val="18"/>
                    <w:szCs w:val="18"/>
                    <w:lang w:eastAsia="en-US"/>
                  </w:rPr>
                  <m:t>γ [</m:t>
                </m:r>
                <m:f>
                  <m:fPr>
                    <m:type m:val="lin"/>
                    <m:ctrlPr>
                      <w:rPr>
                        <w:rFonts w:ascii="Cambria Math" w:eastAsia="Calibri" w:hAnsi="Cambria Math"/>
                        <w:b/>
                        <w:i/>
                        <w:sz w:val="18"/>
                        <w:szCs w:val="18"/>
                        <w:lang w:eastAsia="en-US"/>
                      </w:rPr>
                    </m:ctrlPr>
                  </m:fPr>
                  <m:num>
                    <m:r>
                      <m:rPr>
                        <m:sty m:val="bi"/>
                      </m:rPr>
                      <w:rPr>
                        <w:rFonts w:ascii="Cambria Math" w:eastAsia="Calibri" w:hAnsi="Cambria Math"/>
                        <w:sz w:val="18"/>
                        <w:szCs w:val="18"/>
                        <w:lang w:eastAsia="en-US"/>
                      </w:rPr>
                      <m:t>mN</m:t>
                    </m:r>
                  </m:num>
                  <m:den>
                    <m:sSup>
                      <m:sSupPr>
                        <m:ctrlPr>
                          <w:rPr>
                            <w:rFonts w:ascii="Cambria Math" w:eastAsia="Calibri" w:hAnsi="Cambria Math"/>
                            <w:b/>
                            <w:i/>
                            <w:sz w:val="18"/>
                            <w:szCs w:val="18"/>
                            <w:lang w:eastAsia="en-US"/>
                          </w:rPr>
                        </m:ctrlPr>
                      </m:sSupPr>
                      <m:e>
                        <m:r>
                          <m:rPr>
                            <m:sty m:val="bi"/>
                          </m:rPr>
                          <w:rPr>
                            <w:rFonts w:ascii="Cambria Math" w:eastAsia="Calibri" w:hAnsi="Cambria Math"/>
                            <w:sz w:val="18"/>
                            <w:szCs w:val="18"/>
                            <w:lang w:eastAsia="en-US"/>
                          </w:rPr>
                          <m:t>m</m:t>
                        </m:r>
                      </m:e>
                      <m:sup>
                        <m:r>
                          <m:rPr>
                            <m:sty m:val="bi"/>
                          </m:rPr>
                          <w:rPr>
                            <w:rFonts w:ascii="Cambria Math" w:eastAsia="Calibri" w:hAnsi="Cambria Math"/>
                            <w:sz w:val="18"/>
                            <w:szCs w:val="18"/>
                            <w:lang w:eastAsia="en-US"/>
                          </w:rPr>
                          <m:t>2</m:t>
                        </m:r>
                      </m:sup>
                    </m:sSup>
                  </m:den>
                </m:f>
                <m:r>
                  <m:rPr>
                    <m:sty m:val="bi"/>
                  </m:rPr>
                  <w:rPr>
                    <w:rFonts w:ascii="Cambria Math" w:eastAsia="Calibri" w:hAnsi="Cambria Math"/>
                    <w:sz w:val="18"/>
                    <w:szCs w:val="18"/>
                    <w:lang w:eastAsia="en-US"/>
                  </w:rPr>
                  <m:t>]</m:t>
                </m:r>
              </m:oMath>
            </m:oMathPara>
          </w:p>
        </w:tc>
      </w:tr>
      <w:tr w:rsidR="00C8487B" w:rsidRPr="00C8487B" w:rsidTr="00060213">
        <w:trPr>
          <w:jc w:val="center"/>
        </w:trPr>
        <w:tc>
          <w:tcPr>
            <w:tcW w:w="2977" w:type="dxa"/>
            <w:tcBorders>
              <w:top w:val="single" w:sz="4" w:space="0" w:color="auto"/>
            </w:tcBorders>
          </w:tcPr>
          <w:p w:rsidR="00C8487B" w:rsidRPr="00060213" w:rsidRDefault="00C8487B" w:rsidP="00C8487B">
            <w:pPr>
              <w:spacing w:line="240" w:lineRule="auto"/>
              <w:rPr>
                <w:rFonts w:ascii="Palatino Linotype" w:eastAsia="Calibri" w:hAnsi="Palatino Linotype"/>
                <w:sz w:val="18"/>
                <w:szCs w:val="18"/>
                <w:lang w:eastAsia="en-US"/>
              </w:rPr>
            </w:pPr>
            <w:r w:rsidRPr="00060213">
              <w:rPr>
                <w:rFonts w:ascii="Palatino Linotype" w:eastAsia="Calibri" w:hAnsi="Palatino Linotype"/>
                <w:sz w:val="18"/>
                <w:szCs w:val="18"/>
                <w:lang w:eastAsia="en-US"/>
              </w:rPr>
              <w:t>PLA/PBS</w:t>
            </w:r>
          </w:p>
        </w:tc>
        <w:tc>
          <w:tcPr>
            <w:tcW w:w="2126" w:type="dxa"/>
            <w:tcBorders>
              <w:top w:val="single" w:sz="4" w:space="0" w:color="auto"/>
            </w:tcBorders>
          </w:tcPr>
          <w:p w:rsidR="00C8487B" w:rsidRPr="00060213" w:rsidRDefault="00C8487B" w:rsidP="00C8487B">
            <w:pPr>
              <w:spacing w:line="240" w:lineRule="auto"/>
              <w:rPr>
                <w:rFonts w:ascii="Palatino Linotype" w:eastAsia="Calibri" w:hAnsi="Palatino Linotype"/>
                <w:sz w:val="18"/>
                <w:szCs w:val="18"/>
                <w:lang w:eastAsia="en-US"/>
              </w:rPr>
            </w:pPr>
            <w:r w:rsidRPr="00060213">
              <w:rPr>
                <w:rFonts w:ascii="Palatino Linotype" w:eastAsia="Calibri" w:hAnsi="Palatino Linotype"/>
                <w:sz w:val="18"/>
                <w:szCs w:val="18"/>
                <w:lang w:eastAsia="en-US"/>
              </w:rPr>
              <w:t>29.8</w:t>
            </w:r>
          </w:p>
        </w:tc>
      </w:tr>
      <w:tr w:rsidR="00C8487B" w:rsidRPr="00C8487B" w:rsidTr="00060213">
        <w:trPr>
          <w:jc w:val="center"/>
        </w:trPr>
        <w:tc>
          <w:tcPr>
            <w:tcW w:w="2977" w:type="dxa"/>
          </w:tcPr>
          <w:p w:rsidR="00C8487B" w:rsidRPr="00060213" w:rsidRDefault="00C8487B" w:rsidP="00C8487B">
            <w:pPr>
              <w:spacing w:line="240" w:lineRule="auto"/>
              <w:rPr>
                <w:rFonts w:ascii="Palatino Linotype" w:eastAsia="Calibri" w:hAnsi="Palatino Linotype"/>
                <w:sz w:val="18"/>
                <w:szCs w:val="18"/>
                <w:lang w:eastAsia="en-US"/>
              </w:rPr>
            </w:pPr>
            <w:r w:rsidRPr="00060213">
              <w:rPr>
                <w:rFonts w:ascii="Palatino Linotype" w:eastAsia="Calibri" w:hAnsi="Palatino Linotype"/>
                <w:sz w:val="18"/>
                <w:szCs w:val="18"/>
                <w:lang w:eastAsia="en-US"/>
              </w:rPr>
              <w:t>PLA/PBS/J</w:t>
            </w:r>
          </w:p>
        </w:tc>
        <w:tc>
          <w:tcPr>
            <w:tcW w:w="2126" w:type="dxa"/>
          </w:tcPr>
          <w:p w:rsidR="00C8487B" w:rsidRPr="00060213" w:rsidRDefault="00C8487B" w:rsidP="00C8487B">
            <w:pPr>
              <w:spacing w:line="240" w:lineRule="auto"/>
              <w:rPr>
                <w:rFonts w:ascii="Palatino Linotype" w:eastAsia="Calibri" w:hAnsi="Palatino Linotype"/>
                <w:sz w:val="18"/>
                <w:szCs w:val="18"/>
                <w:lang w:eastAsia="en-US"/>
              </w:rPr>
            </w:pPr>
            <w:r w:rsidRPr="00060213">
              <w:rPr>
                <w:rFonts w:ascii="Palatino Linotype" w:eastAsia="Calibri" w:hAnsi="Palatino Linotype"/>
                <w:sz w:val="18"/>
                <w:szCs w:val="18"/>
                <w:lang w:eastAsia="en-US"/>
              </w:rPr>
              <w:t>15.7</w:t>
            </w:r>
          </w:p>
        </w:tc>
      </w:tr>
      <w:tr w:rsidR="00C8487B" w:rsidRPr="00C8487B" w:rsidTr="00060213">
        <w:trPr>
          <w:jc w:val="center"/>
        </w:trPr>
        <w:tc>
          <w:tcPr>
            <w:tcW w:w="2977" w:type="dxa"/>
          </w:tcPr>
          <w:p w:rsidR="00C8487B" w:rsidRPr="00060213" w:rsidRDefault="00C8487B" w:rsidP="00C8487B">
            <w:pPr>
              <w:spacing w:line="240" w:lineRule="auto"/>
              <w:rPr>
                <w:rFonts w:ascii="Palatino Linotype" w:eastAsia="Calibri" w:hAnsi="Palatino Linotype"/>
                <w:sz w:val="18"/>
                <w:szCs w:val="18"/>
                <w:lang w:eastAsia="en-US"/>
              </w:rPr>
            </w:pPr>
            <w:r w:rsidRPr="00060213">
              <w:rPr>
                <w:rFonts w:ascii="Palatino Linotype" w:eastAsia="Calibri" w:hAnsi="Palatino Linotype"/>
                <w:sz w:val="18"/>
                <w:szCs w:val="18"/>
                <w:lang w:eastAsia="en-US"/>
              </w:rPr>
              <w:t>PLA/PBS/J/1.5%C30B</w:t>
            </w:r>
          </w:p>
        </w:tc>
        <w:tc>
          <w:tcPr>
            <w:tcW w:w="2126" w:type="dxa"/>
          </w:tcPr>
          <w:p w:rsidR="00C8487B" w:rsidRPr="00060213" w:rsidRDefault="00C8487B" w:rsidP="00C8487B">
            <w:pPr>
              <w:spacing w:line="240" w:lineRule="auto"/>
              <w:rPr>
                <w:rFonts w:ascii="Palatino Linotype" w:eastAsia="Calibri" w:hAnsi="Palatino Linotype"/>
                <w:sz w:val="18"/>
                <w:szCs w:val="18"/>
                <w:lang w:eastAsia="en-US"/>
              </w:rPr>
            </w:pPr>
            <w:r w:rsidRPr="00060213">
              <w:rPr>
                <w:rFonts w:ascii="Palatino Linotype" w:eastAsia="Calibri" w:hAnsi="Palatino Linotype"/>
                <w:sz w:val="18"/>
                <w:szCs w:val="18"/>
                <w:lang w:eastAsia="en-US"/>
              </w:rPr>
              <w:t>4.8</w:t>
            </w:r>
          </w:p>
        </w:tc>
      </w:tr>
      <w:tr w:rsidR="00C8487B" w:rsidRPr="00C8487B" w:rsidTr="00060213">
        <w:trPr>
          <w:jc w:val="center"/>
        </w:trPr>
        <w:tc>
          <w:tcPr>
            <w:tcW w:w="2977" w:type="dxa"/>
          </w:tcPr>
          <w:p w:rsidR="00C8487B" w:rsidRPr="00060213" w:rsidRDefault="00C8487B" w:rsidP="00C8487B">
            <w:pPr>
              <w:spacing w:line="240" w:lineRule="auto"/>
              <w:rPr>
                <w:rFonts w:ascii="Palatino Linotype" w:eastAsia="Calibri" w:hAnsi="Palatino Linotype"/>
                <w:sz w:val="18"/>
                <w:szCs w:val="18"/>
                <w:lang w:eastAsia="en-US"/>
              </w:rPr>
            </w:pPr>
            <w:r w:rsidRPr="00060213">
              <w:rPr>
                <w:rFonts w:ascii="Palatino Linotype" w:eastAsia="Calibri" w:hAnsi="Palatino Linotype"/>
                <w:sz w:val="18"/>
                <w:szCs w:val="18"/>
                <w:lang w:eastAsia="en-US"/>
              </w:rPr>
              <w:t>PLA/PBS/J/3%C30B</w:t>
            </w:r>
          </w:p>
        </w:tc>
        <w:tc>
          <w:tcPr>
            <w:tcW w:w="2126" w:type="dxa"/>
          </w:tcPr>
          <w:p w:rsidR="00C8487B" w:rsidRPr="00060213" w:rsidRDefault="00C8487B" w:rsidP="00C8487B">
            <w:pPr>
              <w:spacing w:line="240" w:lineRule="auto"/>
              <w:rPr>
                <w:rFonts w:ascii="Palatino Linotype" w:eastAsia="Calibri" w:hAnsi="Palatino Linotype"/>
                <w:sz w:val="18"/>
                <w:szCs w:val="18"/>
                <w:lang w:eastAsia="en-US"/>
              </w:rPr>
            </w:pPr>
            <w:r w:rsidRPr="00060213">
              <w:rPr>
                <w:rFonts w:ascii="Palatino Linotype" w:eastAsia="Calibri" w:hAnsi="Palatino Linotype"/>
                <w:sz w:val="18"/>
                <w:szCs w:val="18"/>
                <w:lang w:eastAsia="en-US"/>
              </w:rPr>
              <w:t>3.7</w:t>
            </w:r>
          </w:p>
        </w:tc>
      </w:tr>
      <w:tr w:rsidR="00C8487B" w:rsidRPr="00C8487B" w:rsidTr="00060213">
        <w:trPr>
          <w:jc w:val="center"/>
        </w:trPr>
        <w:tc>
          <w:tcPr>
            <w:tcW w:w="2977" w:type="dxa"/>
          </w:tcPr>
          <w:p w:rsidR="00C8487B" w:rsidRPr="00060213" w:rsidRDefault="00C8487B" w:rsidP="00C8487B">
            <w:pPr>
              <w:spacing w:line="240" w:lineRule="auto"/>
              <w:rPr>
                <w:rFonts w:ascii="Palatino Linotype" w:eastAsia="Calibri" w:hAnsi="Palatino Linotype"/>
                <w:sz w:val="18"/>
                <w:szCs w:val="18"/>
                <w:lang w:eastAsia="en-US"/>
              </w:rPr>
            </w:pPr>
            <w:r w:rsidRPr="00060213">
              <w:rPr>
                <w:rFonts w:ascii="Palatino Linotype" w:eastAsia="Calibri" w:hAnsi="Palatino Linotype"/>
                <w:sz w:val="18"/>
                <w:szCs w:val="18"/>
                <w:lang w:eastAsia="en-US"/>
              </w:rPr>
              <w:t>PLA/PBS/J/1.5%BET</w:t>
            </w:r>
          </w:p>
        </w:tc>
        <w:tc>
          <w:tcPr>
            <w:tcW w:w="2126" w:type="dxa"/>
          </w:tcPr>
          <w:p w:rsidR="00C8487B" w:rsidRPr="00060213" w:rsidRDefault="00C8487B" w:rsidP="00C8487B">
            <w:pPr>
              <w:spacing w:line="240" w:lineRule="auto"/>
              <w:rPr>
                <w:rFonts w:ascii="Palatino Linotype" w:eastAsia="Calibri" w:hAnsi="Palatino Linotype"/>
                <w:sz w:val="18"/>
                <w:szCs w:val="18"/>
                <w:lang w:eastAsia="en-US"/>
              </w:rPr>
            </w:pPr>
            <w:r w:rsidRPr="00060213">
              <w:rPr>
                <w:rFonts w:ascii="Palatino Linotype" w:eastAsia="Calibri" w:hAnsi="Palatino Linotype"/>
                <w:sz w:val="18"/>
                <w:szCs w:val="18"/>
                <w:lang w:eastAsia="en-US"/>
              </w:rPr>
              <w:t>13.01</w:t>
            </w:r>
          </w:p>
        </w:tc>
      </w:tr>
      <w:tr w:rsidR="00C8487B" w:rsidRPr="00C8487B" w:rsidTr="00060213">
        <w:trPr>
          <w:jc w:val="center"/>
        </w:trPr>
        <w:tc>
          <w:tcPr>
            <w:tcW w:w="2977" w:type="dxa"/>
          </w:tcPr>
          <w:p w:rsidR="00C8487B" w:rsidRPr="00060213" w:rsidRDefault="00C8487B" w:rsidP="00C8487B">
            <w:pPr>
              <w:spacing w:line="240" w:lineRule="auto"/>
              <w:rPr>
                <w:rFonts w:ascii="Palatino Linotype" w:eastAsia="Calibri" w:hAnsi="Palatino Linotype"/>
                <w:sz w:val="18"/>
                <w:szCs w:val="18"/>
                <w:lang w:eastAsia="en-US"/>
              </w:rPr>
            </w:pPr>
            <w:r w:rsidRPr="00060213">
              <w:rPr>
                <w:rFonts w:ascii="Palatino Linotype" w:eastAsia="Calibri" w:hAnsi="Palatino Linotype"/>
                <w:sz w:val="18"/>
                <w:szCs w:val="18"/>
                <w:lang w:eastAsia="en-US"/>
              </w:rPr>
              <w:t>PLA/PBS/J/3%BET</w:t>
            </w:r>
          </w:p>
        </w:tc>
        <w:tc>
          <w:tcPr>
            <w:tcW w:w="2126" w:type="dxa"/>
          </w:tcPr>
          <w:p w:rsidR="00C8487B" w:rsidRPr="00060213" w:rsidRDefault="00C8487B" w:rsidP="00C8487B">
            <w:pPr>
              <w:spacing w:line="240" w:lineRule="auto"/>
              <w:rPr>
                <w:rFonts w:ascii="Palatino Linotype" w:eastAsia="Calibri" w:hAnsi="Palatino Linotype"/>
                <w:sz w:val="18"/>
                <w:szCs w:val="18"/>
                <w:lang w:eastAsia="en-US"/>
              </w:rPr>
            </w:pPr>
            <w:r w:rsidRPr="00060213">
              <w:rPr>
                <w:rFonts w:ascii="Palatino Linotype" w:eastAsia="Calibri" w:hAnsi="Palatino Linotype"/>
                <w:sz w:val="18"/>
                <w:szCs w:val="18"/>
                <w:lang w:eastAsia="en-US"/>
              </w:rPr>
              <w:t>11.37</w:t>
            </w:r>
          </w:p>
        </w:tc>
      </w:tr>
    </w:tbl>
    <w:p w:rsidR="00C8487B" w:rsidRPr="00545371" w:rsidRDefault="00C8487B" w:rsidP="00545371">
      <w:pPr>
        <w:pStyle w:val="MDPI31text"/>
        <w:spacing w:before="120"/>
        <w:rPr>
          <w:rFonts w:eastAsia="Calibri"/>
          <w:color w:val="auto"/>
          <w:lang w:val="en-GB" w:eastAsia="en-US"/>
        </w:rPr>
      </w:pPr>
      <w:r w:rsidRPr="00C8487B">
        <w:rPr>
          <w:rFonts w:eastAsia="Calibri"/>
          <w:lang w:val="en-GB" w:eastAsia="en-US"/>
        </w:rPr>
        <w:t xml:space="preserve">These results show that adding Joncryl and organoclays reduces interfacial tensions; however, C30B is more efficient in reducing the blend interfacial tensions compared with </w:t>
      </w:r>
      <w:r w:rsidRPr="00C8487B">
        <w:rPr>
          <w:rFonts w:eastAsia="Calibri"/>
          <w:bCs/>
          <w:lang w:eastAsia="en-US"/>
        </w:rPr>
        <w:t>BET</w:t>
      </w:r>
      <w:r w:rsidRPr="00C8487B">
        <w:rPr>
          <w:rFonts w:eastAsia="Calibri"/>
          <w:lang w:val="en-GB" w:eastAsia="en-US"/>
        </w:rPr>
        <w:t xml:space="preserve">. This is also consistent with morphological results, which indicate that surfaces of PBS droplets in C30B-filled blends are smooth compared with rough surfaces in </w:t>
      </w:r>
      <w:r w:rsidRPr="00C8487B">
        <w:rPr>
          <w:rFonts w:eastAsia="Calibri"/>
          <w:bCs/>
          <w:lang w:eastAsia="en-US"/>
        </w:rPr>
        <w:t>BET</w:t>
      </w:r>
      <w:r w:rsidRPr="00C8487B">
        <w:rPr>
          <w:rFonts w:eastAsia="Calibri"/>
          <w:lang w:val="en-GB" w:eastAsia="en-US"/>
        </w:rPr>
        <w:t xml:space="preserve">-filled blends, </w:t>
      </w:r>
      <w:r w:rsidRPr="00545371">
        <w:rPr>
          <w:rFonts w:eastAsia="Calibri"/>
          <w:color w:val="auto"/>
          <w:lang w:val="en-GB" w:eastAsia="en-US"/>
        </w:rPr>
        <w:t>insets of Figure 2c</w:t>
      </w:r>
      <w:r w:rsidR="00850434">
        <w:rPr>
          <w:rFonts w:eastAsia="Calibri"/>
          <w:color w:val="auto"/>
          <w:lang w:val="en-GB" w:eastAsia="en-US"/>
        </w:rPr>
        <w:t>,f</w:t>
      </w:r>
      <w:r w:rsidRPr="00545371">
        <w:rPr>
          <w:rFonts w:eastAsia="Calibri"/>
          <w:color w:val="auto"/>
          <w:lang w:val="en-GB" w:eastAsia="en-US"/>
        </w:rPr>
        <w:t>.</w:t>
      </w:r>
    </w:p>
    <w:p w:rsidR="00060213" w:rsidRPr="002531B8" w:rsidRDefault="00060213" w:rsidP="00060213">
      <w:pPr>
        <w:pStyle w:val="MDPI21heading1"/>
        <w:outlineLvl w:val="9"/>
      </w:pPr>
      <w:r w:rsidRPr="002531B8">
        <w:t>References</w:t>
      </w:r>
    </w:p>
    <w:p w:rsidR="00C8487B" w:rsidRPr="00B30AEE" w:rsidRDefault="00C8487B" w:rsidP="00DB6B75">
      <w:pPr>
        <w:numPr>
          <w:ilvl w:val="0"/>
          <w:numId w:val="7"/>
        </w:numPr>
        <w:adjustRightInd w:val="0"/>
        <w:snapToGrid w:val="0"/>
        <w:spacing w:line="260" w:lineRule="atLeast"/>
        <w:ind w:left="425" w:hanging="425"/>
        <w:rPr>
          <w:rFonts w:ascii="Palatino Linotype" w:eastAsia="Calibri" w:hAnsi="Palatino Linotype"/>
          <w:sz w:val="18"/>
          <w:lang w:val="en-ZA" w:eastAsia="en-US"/>
        </w:rPr>
      </w:pPr>
      <w:r w:rsidRPr="00B30AEE">
        <w:rPr>
          <w:rFonts w:ascii="Palatino Linotype" w:eastAsia="Calibri" w:hAnsi="Palatino Linotype"/>
          <w:noProof/>
          <w:sz w:val="18"/>
          <w:lang w:val="en-GB" w:eastAsia="en-US"/>
        </w:rPr>
        <w:t xml:space="preserve">Palierne, J. F. </w:t>
      </w:r>
      <w:r w:rsidRPr="00B30AEE">
        <w:rPr>
          <w:rFonts w:ascii="Palatino Linotype" w:eastAsia="Calibri" w:hAnsi="Palatino Linotype"/>
          <w:iCs/>
          <w:noProof/>
          <w:sz w:val="18"/>
          <w:lang w:val="en-GB" w:eastAsia="en-US"/>
        </w:rPr>
        <w:t>Linear rheology of viscoelastic emulsions with interfacial tension</w:t>
      </w:r>
      <w:r w:rsidRPr="00B30AEE">
        <w:rPr>
          <w:rFonts w:ascii="Palatino Linotype" w:eastAsia="Calibri" w:hAnsi="Palatino Linotype"/>
          <w:i/>
          <w:noProof/>
          <w:sz w:val="18"/>
          <w:lang w:val="en-GB" w:eastAsia="en-US"/>
        </w:rPr>
        <w:t>.</w:t>
      </w:r>
      <w:r w:rsidRPr="00B30AEE">
        <w:rPr>
          <w:rFonts w:ascii="Palatino Linotype" w:eastAsia="Calibri" w:hAnsi="Palatino Linotype"/>
          <w:noProof/>
          <w:sz w:val="18"/>
          <w:lang w:val="en-GB" w:eastAsia="en-US"/>
        </w:rPr>
        <w:t xml:space="preserve"> </w:t>
      </w:r>
      <w:r w:rsidRPr="00B30AEE">
        <w:rPr>
          <w:rFonts w:ascii="Palatino Linotype" w:eastAsia="Calibri" w:hAnsi="Palatino Linotype"/>
          <w:i/>
          <w:iCs/>
          <w:noProof/>
          <w:sz w:val="18"/>
          <w:lang w:val="en-GB" w:eastAsia="en-US"/>
        </w:rPr>
        <w:t>Rheol. Acta</w:t>
      </w:r>
      <w:r w:rsidRPr="00B30AEE">
        <w:rPr>
          <w:rFonts w:ascii="Palatino Linotype" w:eastAsia="Calibri" w:hAnsi="Palatino Linotype"/>
          <w:noProof/>
          <w:sz w:val="18"/>
          <w:lang w:val="en-GB" w:eastAsia="en-US"/>
        </w:rPr>
        <w:t xml:space="preserve"> </w:t>
      </w:r>
      <w:r w:rsidRPr="00B30AEE">
        <w:rPr>
          <w:rFonts w:ascii="Palatino Linotype" w:eastAsia="Calibri" w:hAnsi="Palatino Linotype"/>
          <w:b/>
          <w:noProof/>
          <w:sz w:val="18"/>
          <w:lang w:val="en-GB" w:eastAsia="en-US"/>
        </w:rPr>
        <w:t>1990</w:t>
      </w:r>
      <w:r w:rsidRPr="00B30AEE">
        <w:rPr>
          <w:rFonts w:ascii="Palatino Linotype" w:eastAsia="Calibri" w:hAnsi="Palatino Linotype"/>
          <w:noProof/>
          <w:sz w:val="18"/>
          <w:lang w:val="en-GB" w:eastAsia="en-US"/>
        </w:rPr>
        <w:t xml:space="preserve">, </w:t>
      </w:r>
      <w:r w:rsidRPr="00B30AEE">
        <w:rPr>
          <w:rFonts w:ascii="Palatino Linotype" w:eastAsia="Calibri" w:hAnsi="Palatino Linotype"/>
          <w:bCs/>
          <w:i/>
          <w:iCs/>
          <w:noProof/>
          <w:sz w:val="18"/>
          <w:lang w:val="en-GB" w:eastAsia="en-US"/>
        </w:rPr>
        <w:t>29</w:t>
      </w:r>
      <w:r w:rsidRPr="00B30AEE">
        <w:rPr>
          <w:rFonts w:ascii="Palatino Linotype" w:eastAsia="Calibri" w:hAnsi="Palatino Linotype"/>
          <w:noProof/>
          <w:sz w:val="18"/>
          <w:lang w:val="en-GB" w:eastAsia="en-US"/>
        </w:rPr>
        <w:t>, 204−214.</w:t>
      </w:r>
    </w:p>
    <w:p w:rsidR="00C8487B" w:rsidRPr="00B30AEE" w:rsidRDefault="00C8487B" w:rsidP="00DB6B75">
      <w:pPr>
        <w:numPr>
          <w:ilvl w:val="0"/>
          <w:numId w:val="7"/>
        </w:numPr>
        <w:adjustRightInd w:val="0"/>
        <w:snapToGrid w:val="0"/>
        <w:spacing w:line="260" w:lineRule="atLeast"/>
        <w:ind w:left="425" w:hanging="425"/>
        <w:rPr>
          <w:rFonts w:ascii="Palatino Linotype" w:eastAsia="Calibri" w:hAnsi="Palatino Linotype"/>
          <w:sz w:val="18"/>
          <w:lang w:val="en-ZA" w:eastAsia="en-US"/>
        </w:rPr>
      </w:pPr>
      <w:r w:rsidRPr="00B30AEE">
        <w:rPr>
          <w:rFonts w:ascii="Palatino Linotype" w:eastAsia="Calibri" w:hAnsi="Palatino Linotype"/>
          <w:noProof/>
          <w:sz w:val="18"/>
          <w:lang w:val="en-GB" w:eastAsia="en-US"/>
        </w:rPr>
        <w:t xml:space="preserve">Tao, F.; Auhl, D.; Baudouin, A-C.; Stadler, F. J.; Bailly, C. Influence of multiwall carbon nanotubes trapped at the interface of an immiscible polymer blend on interfacial tension. </w:t>
      </w:r>
      <w:r w:rsidRPr="00B30AEE">
        <w:rPr>
          <w:rFonts w:ascii="Palatino Linotype" w:eastAsia="Calibri" w:hAnsi="Palatino Linotype"/>
          <w:i/>
          <w:iCs/>
          <w:noProof/>
          <w:sz w:val="18"/>
          <w:lang w:val="en-GB" w:eastAsia="en-US"/>
        </w:rPr>
        <w:t>Macromol. Chem. Phys.</w:t>
      </w:r>
      <w:r w:rsidRPr="00B30AEE">
        <w:rPr>
          <w:rFonts w:ascii="Palatino Linotype" w:eastAsia="Calibri" w:hAnsi="Palatino Linotype"/>
          <w:iCs/>
          <w:noProof/>
          <w:sz w:val="18"/>
          <w:lang w:val="en-GB" w:eastAsia="en-US"/>
        </w:rPr>
        <w:t xml:space="preserve"> </w:t>
      </w:r>
      <w:r w:rsidRPr="00B30AEE">
        <w:rPr>
          <w:rFonts w:ascii="Palatino Linotype" w:eastAsia="Calibri" w:hAnsi="Palatino Linotype"/>
          <w:b/>
          <w:iCs/>
          <w:noProof/>
          <w:sz w:val="18"/>
          <w:lang w:val="en-GB" w:eastAsia="en-US"/>
        </w:rPr>
        <w:t>2013</w:t>
      </w:r>
      <w:r w:rsidRPr="00B30AEE">
        <w:rPr>
          <w:rFonts w:ascii="Palatino Linotype" w:eastAsia="Calibri" w:hAnsi="Palatino Linotype"/>
          <w:iCs/>
          <w:noProof/>
          <w:sz w:val="18"/>
          <w:lang w:val="en-GB" w:eastAsia="en-US"/>
        </w:rPr>
        <w:t>,</w:t>
      </w:r>
      <w:r w:rsidRPr="00B30AEE">
        <w:rPr>
          <w:rFonts w:ascii="Palatino Linotype" w:eastAsia="Calibri" w:hAnsi="Palatino Linotype"/>
          <w:b/>
          <w:iCs/>
          <w:noProof/>
          <w:sz w:val="18"/>
          <w:lang w:val="en-GB" w:eastAsia="en-US"/>
        </w:rPr>
        <w:t xml:space="preserve"> </w:t>
      </w:r>
      <w:r w:rsidRPr="00B30AEE">
        <w:rPr>
          <w:rFonts w:ascii="Palatino Linotype" w:eastAsia="Calibri" w:hAnsi="Palatino Linotype"/>
          <w:i/>
          <w:iCs/>
          <w:noProof/>
          <w:sz w:val="18"/>
          <w:lang w:val="en-GB" w:eastAsia="en-US"/>
        </w:rPr>
        <w:t>214</w:t>
      </w:r>
      <w:r w:rsidRPr="00B30AEE">
        <w:rPr>
          <w:rFonts w:ascii="Palatino Linotype" w:eastAsia="Calibri" w:hAnsi="Palatino Linotype"/>
          <w:iCs/>
          <w:noProof/>
          <w:sz w:val="18"/>
          <w:lang w:val="en-GB" w:eastAsia="en-US"/>
        </w:rPr>
        <w:t xml:space="preserve">, </w:t>
      </w:r>
      <w:r w:rsidRPr="00B30AEE">
        <w:rPr>
          <w:rFonts w:ascii="Palatino Linotype" w:eastAsia="Calibri" w:hAnsi="Palatino Linotype"/>
          <w:noProof/>
          <w:sz w:val="18"/>
          <w:lang w:val="en-GB" w:eastAsia="en-US"/>
        </w:rPr>
        <w:t>350-360.</w:t>
      </w:r>
    </w:p>
    <w:p w:rsidR="00A01504" w:rsidRPr="00A34F46" w:rsidRDefault="00BD54BA" w:rsidP="00091068">
      <w:pPr>
        <w:adjustRightInd w:val="0"/>
        <w:snapToGrid w:val="0"/>
        <w:spacing w:before="240" w:line="260" w:lineRule="atLeast"/>
        <w:rPr>
          <w:rFonts w:ascii="Palatino Linotype" w:eastAsiaTheme="minorEastAsia" w:hAnsi="Palatino Linotype"/>
          <w:sz w:val="18"/>
        </w:rPr>
      </w:pPr>
      <w:r w:rsidRPr="002531B8">
        <w:rPr>
          <w:rFonts w:ascii="Palatino Linotype" w:hAnsi="Palatino Linotype"/>
          <w:noProof/>
          <w:snapToGrid w:val="0"/>
          <w:sz w:val="18"/>
          <w:szCs w:val="18"/>
          <w:lang w:eastAsia="zh-CN"/>
        </w:rPr>
        <w:drawing>
          <wp:anchor distT="0" distB="0" distL="114300" distR="114300" simplePos="0" relativeHeight="251659264" behindDoc="1" locked="0" layoutInCell="1" allowOverlap="1" wp14:anchorId="1F71DBE9" wp14:editId="6E0E4099">
            <wp:simplePos x="0" y="0"/>
            <wp:positionH relativeFrom="margin">
              <wp:align>left</wp:align>
            </wp:positionH>
            <wp:positionV relativeFrom="paragraph">
              <wp:posOffset>206187</wp:posOffset>
            </wp:positionV>
            <wp:extent cx="1000800" cy="360000"/>
            <wp:effectExtent l="0" t="0" r="0" b="2540"/>
            <wp:wrapTight wrapText="bothSides">
              <wp:wrapPolygon edited="0">
                <wp:start x="0" y="0"/>
                <wp:lineTo x="0" y="20608"/>
                <wp:lineTo x="20970" y="20608"/>
                <wp:lineTo x="20970" y="0"/>
                <wp:lineTo x="0" y="0"/>
              </wp:wrapPolygon>
            </wp:wrapTight>
            <wp:docPr id="4" name="Picture 6" descr="H:\documents\layout\new template June 2014\figures\CC-BY logo original v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documents\layout\new template June 2014\figures\CC-BY logo original v1.wmf"/>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530" r="1488"/>
                    <a:stretch/>
                  </pic:blipFill>
                  <pic:spPr bwMode="auto">
                    <a:xfrm>
                      <a:off x="0" y="0"/>
                      <a:ext cx="1000800" cy="360000"/>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anchor>
        </w:drawing>
      </w:r>
      <w:r w:rsidRPr="002531B8">
        <w:rPr>
          <w:rFonts w:ascii="Palatino Linotype" w:hAnsi="Palatino Linotype"/>
          <w:snapToGrid w:val="0"/>
          <w:sz w:val="18"/>
          <w:szCs w:val="18"/>
          <w:lang w:bidi="en-US"/>
        </w:rPr>
        <w:t xml:space="preserve">© </w:t>
      </w:r>
      <w:r w:rsidR="00334BED">
        <w:rPr>
          <w:rFonts w:ascii="Palatino Linotype" w:hAnsi="Palatino Linotype"/>
          <w:snapToGrid w:val="0"/>
          <w:sz w:val="18"/>
          <w:szCs w:val="18"/>
          <w:lang w:bidi="en-US"/>
        </w:rPr>
        <w:t>2017</w:t>
      </w:r>
      <w:r w:rsidRPr="002531B8">
        <w:rPr>
          <w:rFonts w:ascii="Palatino Linotype" w:hAnsi="Palatino Linotype"/>
          <w:snapToGrid w:val="0"/>
          <w:sz w:val="18"/>
          <w:szCs w:val="18"/>
          <w:lang w:bidi="en-US"/>
        </w:rPr>
        <w:t xml:space="preserve"> by the authors. Submitted for possible open access publication under the </w:t>
      </w:r>
      <w:r w:rsidRPr="002531B8">
        <w:rPr>
          <w:rFonts w:ascii="Palatino Linotype" w:hAnsi="Palatino Linotype"/>
          <w:snapToGrid w:val="0"/>
          <w:sz w:val="18"/>
          <w:szCs w:val="18"/>
          <w:lang w:bidi="en-US"/>
        </w:rPr>
        <w:br/>
        <w:t>terms and conditions of the Creative Commons Attribution (</w:t>
      </w:r>
      <w:r w:rsidR="0091736F">
        <w:rPr>
          <w:rFonts w:ascii="Palatino Linotype" w:hAnsi="Palatino Linotype"/>
          <w:snapToGrid w:val="0"/>
          <w:sz w:val="18"/>
          <w:szCs w:val="18"/>
          <w:lang w:bidi="en-US"/>
        </w:rPr>
        <w:t>CC BY</w:t>
      </w:r>
      <w:r w:rsidRPr="002531B8">
        <w:rPr>
          <w:rFonts w:ascii="Palatino Linotype" w:hAnsi="Palatino Linotype"/>
          <w:snapToGrid w:val="0"/>
          <w:sz w:val="18"/>
          <w:szCs w:val="18"/>
          <w:lang w:bidi="en-US"/>
        </w:rPr>
        <w:t>) license (http://creativecommons.org/licenses/by/4.0/).</w:t>
      </w:r>
      <w:bookmarkEnd w:id="0"/>
    </w:p>
    <w:sectPr w:rsidR="00A01504" w:rsidRPr="00A34F46" w:rsidSect="00CE1828">
      <w:headerReference w:type="even" r:id="rId11"/>
      <w:headerReference w:type="default" r:id="rId12"/>
      <w:footerReference w:type="default" r:id="rId13"/>
      <w:headerReference w:type="first" r:id="rId14"/>
      <w:footerReference w:type="first" r:id="rId15"/>
      <w:type w:val="continuous"/>
      <w:pgSz w:w="11906" w:h="16838" w:code="9"/>
      <w:pgMar w:top="1417" w:right="1531" w:bottom="1077" w:left="1531" w:header="1020" w:footer="850" w:gutter="0"/>
      <w:lnNumType w:countBy="1" w:restart="continuous"/>
      <w:pgNumType w:start="1"/>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12EBC" w:rsidRDefault="00612EBC" w:rsidP="00C1340D">
      <w:r>
        <w:separator/>
      </w:r>
    </w:p>
  </w:endnote>
  <w:endnote w:type="continuationSeparator" w:id="0">
    <w:p w:rsidR="00612EBC" w:rsidRDefault="00612EBC" w:rsidP="00C134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Minion Pro">
    <w:altName w:val="Times New Roma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5D9F" w:rsidRPr="00EB0F94" w:rsidRDefault="00E15D9F" w:rsidP="00EB0F94">
    <w:pPr>
      <w:pStyle w:val="Footer"/>
      <w:spacing w:line="240" w:lineRule="auto"/>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i/>
      </w:rPr>
      <w:id w:val="1717389558"/>
      <w:docPartObj>
        <w:docPartGallery w:val="Page Numbers (Top of Page)"/>
        <w:docPartUnique/>
      </w:docPartObj>
    </w:sdtPr>
    <w:sdtEndPr>
      <w:rPr>
        <w:i w:val="0"/>
      </w:rPr>
    </w:sdtEndPr>
    <w:sdtContent>
      <w:p w:rsidR="00E15D9F" w:rsidRPr="008B308E" w:rsidRDefault="00E15D9F" w:rsidP="00391035">
        <w:pPr>
          <w:pStyle w:val="MDPIfooterfirstpage"/>
          <w:rPr>
            <w:lang w:val="fr-CH"/>
          </w:rPr>
        </w:pPr>
        <w:r w:rsidRPr="00C2521A">
          <w:rPr>
            <w:i/>
            <w:szCs w:val="16"/>
          </w:rPr>
          <w:t>Polymers</w:t>
        </w:r>
        <w:r w:rsidRPr="00A70616">
          <w:rPr>
            <w:iCs/>
            <w:szCs w:val="16"/>
          </w:rPr>
          <w:t xml:space="preserve"> </w:t>
        </w:r>
        <w:r w:rsidRPr="00A70616">
          <w:rPr>
            <w:b/>
            <w:bCs/>
            <w:iCs/>
            <w:szCs w:val="16"/>
          </w:rPr>
          <w:t>201</w:t>
        </w:r>
        <w:r>
          <w:rPr>
            <w:rFonts w:eastAsia="宋体"/>
            <w:b/>
            <w:bCs/>
            <w:iCs/>
            <w:szCs w:val="16"/>
            <w:lang w:eastAsia="zh-CN"/>
          </w:rPr>
          <w:t>7</w:t>
        </w:r>
        <w:r w:rsidRPr="00A70616">
          <w:rPr>
            <w:iCs/>
            <w:szCs w:val="16"/>
          </w:rPr>
          <w:t xml:space="preserve">, </w:t>
        </w:r>
        <w:r>
          <w:rPr>
            <w:rFonts w:eastAsia="宋体"/>
            <w:i/>
            <w:iCs/>
            <w:szCs w:val="16"/>
            <w:lang w:eastAsia="zh-CN"/>
          </w:rPr>
          <w:t>9</w:t>
        </w:r>
        <w:r w:rsidRPr="00A70616">
          <w:rPr>
            <w:iCs/>
            <w:szCs w:val="16"/>
          </w:rPr>
          <w:t>,</w:t>
        </w:r>
        <w:r w:rsidRPr="00A70616">
          <w:rPr>
            <w:szCs w:val="16"/>
            <w:lang w:val="fr-CH"/>
          </w:rPr>
          <w:t xml:space="preserve"> </w:t>
        </w:r>
        <w:r>
          <w:rPr>
            <w:lang w:val="fr-CH"/>
          </w:rPr>
          <w:t>x</w:t>
        </w:r>
        <w:r w:rsidRPr="008B308E">
          <w:rPr>
            <w:lang w:val="fr-CH"/>
          </w:rPr>
          <w:t>; doi:</w:t>
        </w:r>
        <w:r w:rsidRPr="00135C8F">
          <w:rPr>
            <w:szCs w:val="16"/>
            <w:lang w:val="en-GB"/>
          </w:rPr>
          <w:t xml:space="preserve"> </w:t>
        </w:r>
        <w:r>
          <w:rPr>
            <w:szCs w:val="16"/>
            <w:lang w:val="en-GB"/>
          </w:rPr>
          <w:t xml:space="preserve">FOR PEER REVIEW </w:t>
        </w:r>
        <w:r w:rsidRPr="008B308E">
          <w:rPr>
            <w:lang w:val="fr-CH"/>
          </w:rPr>
          <w:tab/>
          <w:t>www.mdpi.com/journal/</w:t>
        </w:r>
        <w:r w:rsidRPr="00C2521A">
          <w:t>polymers</w: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12EBC" w:rsidRDefault="00612EBC" w:rsidP="00C1340D">
      <w:r>
        <w:separator/>
      </w:r>
    </w:p>
  </w:footnote>
  <w:footnote w:type="continuationSeparator" w:id="0">
    <w:p w:rsidR="00612EBC" w:rsidRDefault="00612EBC" w:rsidP="00C134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5D9F" w:rsidRDefault="00E15D9F" w:rsidP="00225F3F">
    <w:pPr>
      <w:pStyle w:val="Header"/>
      <w:pBdr>
        <w:bottom w:val="none" w:sz="0" w:space="0" w:color="auto"/>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5D9F" w:rsidRPr="00CE1828" w:rsidRDefault="00E15D9F" w:rsidP="00CE1828">
    <w:pPr>
      <w:adjustRightInd w:val="0"/>
      <w:snapToGrid w:val="0"/>
      <w:spacing w:after="240" w:line="240" w:lineRule="auto"/>
      <w:rPr>
        <w:rFonts w:ascii="Palatino Linotype" w:hAnsi="Palatino Linotype"/>
        <w:sz w:val="16"/>
      </w:rPr>
    </w:pPr>
    <w:r>
      <w:rPr>
        <w:rFonts w:ascii="Palatino Linotype" w:hAnsi="Palatino Linotype"/>
        <w:i/>
        <w:sz w:val="16"/>
      </w:rPr>
      <w:t xml:space="preserve">Polymers </w:t>
    </w:r>
    <w:r>
      <w:rPr>
        <w:rFonts w:ascii="Palatino Linotype" w:hAnsi="Palatino Linotype"/>
        <w:b/>
        <w:sz w:val="16"/>
      </w:rPr>
      <w:t>2017</w:t>
    </w:r>
    <w:r>
      <w:rPr>
        <w:rFonts w:ascii="Palatino Linotype" w:hAnsi="Palatino Linotype"/>
        <w:sz w:val="16"/>
      </w:rPr>
      <w:t xml:space="preserve">, </w:t>
    </w:r>
    <w:r>
      <w:rPr>
        <w:rFonts w:ascii="Palatino Linotype" w:hAnsi="Palatino Linotype"/>
        <w:i/>
        <w:sz w:val="16"/>
      </w:rPr>
      <w:t>9</w:t>
    </w:r>
    <w:r>
      <w:rPr>
        <w:rFonts w:ascii="Palatino Linotype" w:hAnsi="Palatino Linotype"/>
        <w:sz w:val="16"/>
      </w:rPr>
      <w:t xml:space="preserve">, x FOR PEER REVIEW </w:t>
    </w:r>
    <w:r>
      <w:rPr>
        <w:rFonts w:ascii="Palatino Linotype" w:hAnsi="Palatino Linotype"/>
        <w:sz w:val="16"/>
      </w:rPr>
      <w:ptab w:relativeTo="margin" w:alignment="right" w:leader="none"/>
    </w:r>
    <w:r>
      <w:rPr>
        <w:rFonts w:ascii="Palatino Linotype" w:hAnsi="Palatino Linotype"/>
        <w:sz w:val="16"/>
      </w:rPr>
      <w:fldChar w:fldCharType="begin"/>
    </w:r>
    <w:r>
      <w:rPr>
        <w:rFonts w:ascii="Palatino Linotype" w:hAnsi="Palatino Linotype"/>
        <w:sz w:val="16"/>
      </w:rPr>
      <w:instrText xml:space="preserve"> PAGE  </w:instrText>
    </w:r>
    <w:r>
      <w:rPr>
        <w:rFonts w:ascii="Palatino Linotype" w:hAnsi="Palatino Linotype"/>
        <w:sz w:val="16"/>
      </w:rPr>
      <w:fldChar w:fldCharType="separate"/>
    </w:r>
    <w:r w:rsidR="00DB6B75">
      <w:rPr>
        <w:rFonts w:ascii="Palatino Linotype" w:hAnsi="Palatino Linotype"/>
        <w:noProof/>
        <w:sz w:val="16"/>
      </w:rPr>
      <w:t>2</w:t>
    </w:r>
    <w:r>
      <w:rPr>
        <w:rFonts w:ascii="Palatino Linotype" w:hAnsi="Palatino Linotype"/>
        <w:sz w:val="16"/>
      </w:rPr>
      <w:fldChar w:fldCharType="end"/>
    </w:r>
    <w:r>
      <w:rPr>
        <w:rFonts w:ascii="Palatino Linotype" w:hAnsi="Palatino Linotype"/>
        <w:sz w:val="16"/>
      </w:rPr>
      <w:t xml:space="preserve"> of </w:t>
    </w:r>
    <w:r>
      <w:rPr>
        <w:rFonts w:ascii="Palatino Linotype" w:hAnsi="Palatino Linotype"/>
        <w:sz w:val="16"/>
      </w:rPr>
      <w:fldChar w:fldCharType="begin"/>
    </w:r>
    <w:r>
      <w:rPr>
        <w:rFonts w:ascii="Palatino Linotype" w:hAnsi="Palatino Linotype"/>
        <w:sz w:val="16"/>
      </w:rPr>
      <w:instrText xml:space="preserve"> NUMPAGES  </w:instrText>
    </w:r>
    <w:r>
      <w:rPr>
        <w:rFonts w:ascii="Palatino Linotype" w:hAnsi="Palatino Linotype"/>
        <w:sz w:val="16"/>
      </w:rPr>
      <w:fldChar w:fldCharType="separate"/>
    </w:r>
    <w:r w:rsidR="00DB6B75">
      <w:rPr>
        <w:rFonts w:ascii="Palatino Linotype" w:hAnsi="Palatino Linotype"/>
        <w:noProof/>
        <w:sz w:val="16"/>
      </w:rPr>
      <w:t>2</w:t>
    </w:r>
    <w:r>
      <w:rPr>
        <w:rFonts w:ascii="Palatino Linotype" w:hAnsi="Palatino Linotype"/>
        <w:sz w:val="16"/>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5D9F" w:rsidRDefault="00E15D9F" w:rsidP="008810B3">
    <w:pPr>
      <w:pStyle w:val="MDPIheaderjournallogo"/>
    </w:pPr>
    <w:r>
      <w:rPr>
        <w:i w:val="0"/>
        <w:noProof/>
        <w:szCs w:val="16"/>
        <w:lang w:eastAsia="zh-CN"/>
      </w:rPr>
      <mc:AlternateContent>
        <mc:Choice Requires="wps">
          <w:drawing>
            <wp:anchor distT="45720" distB="45720" distL="114300" distR="114300" simplePos="0" relativeHeight="251657728" behindDoc="1" locked="0" layoutInCell="1" allowOverlap="1">
              <wp:simplePos x="0" y="0"/>
              <wp:positionH relativeFrom="rightMargin">
                <wp:posOffset>-558165</wp:posOffset>
              </wp:positionH>
              <wp:positionV relativeFrom="paragraph">
                <wp:posOffset>0</wp:posOffset>
              </wp:positionV>
              <wp:extent cx="580390" cy="709295"/>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390" cy="709295"/>
                      </a:xfrm>
                      <a:prstGeom prst="rect">
                        <a:avLst/>
                      </a:prstGeom>
                      <a:solidFill>
                        <a:srgbClr val="FFFFFF"/>
                      </a:solidFill>
                      <a:ln w="9525">
                        <a:noFill/>
                        <a:miter lim="800000"/>
                        <a:headEnd/>
                        <a:tailEnd/>
                      </a:ln>
                    </wps:spPr>
                    <wps:txbx>
                      <w:txbxContent>
                        <w:p w:rsidR="00E15D9F" w:rsidRDefault="00E15D9F" w:rsidP="00C8487B">
                          <w:pPr>
                            <w:pStyle w:val="MDPIheaderjournallogo"/>
                            <w:jc w:val="center"/>
                            <w:rPr>
                              <w:i w:val="0"/>
                              <w:szCs w:val="16"/>
                            </w:rPr>
                          </w:pPr>
                          <w:r w:rsidRPr="00D43DC9">
                            <w:rPr>
                              <w:i w:val="0"/>
                              <w:noProof/>
                              <w:szCs w:val="16"/>
                              <w:lang w:eastAsia="zh-CN"/>
                            </w:rPr>
                            <w:drawing>
                              <wp:inline distT="0" distB="0" distL="0" distR="0">
                                <wp:extent cx="546216" cy="360000"/>
                                <wp:effectExtent l="19050" t="0" r="6234" b="0"/>
                                <wp:docPr id="2" name="Picture 3" descr="C:\Users\home\Desktop\logos\ori\png\logo-mdp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ome\Desktop\logos\ori\png\logo-mdpi.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6216" cy="360000"/>
                                        </a:xfrm>
                                        <a:prstGeom prst="rect">
                                          <a:avLst/>
                                        </a:prstGeom>
                                        <a:noFill/>
                                        <a:ln>
                                          <a:noFill/>
                                        </a:ln>
                                      </pic:spPr>
                                    </pic:pic>
                                  </a:graphicData>
                                </a:graphic>
                              </wp:inline>
                            </w:drawing>
                          </w:r>
                        </w:p>
                      </w:txbxContent>
                    </wps:txbx>
                    <wps:bodyPr rot="0" vert="horz" wrap="non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3.95pt;margin-top:0;width:45.7pt;height:55.85pt;z-index:-251658752;visibility:visible;mso-wrap-style:none;mso-width-percent:0;mso-height-percent:0;mso-wrap-distance-left:9pt;mso-wrap-distance-top:3.6pt;mso-wrap-distance-right:9pt;mso-wrap-distance-bottom:3.6pt;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" stroked="f">
              <v:textbox inset="0,0,0,0">
                <w:txbxContent>
                  <w:p w:rsidR="00E15D9F" w:rsidRDefault="00E15D9F" w:rsidP="00C8487B">
                    <w:pPr>
                      <w:pStyle w:val="MDPIheaderjournallogo"/>
                      <w:jc w:val="center"/>
                      <w:rPr>
                        <w:i w:val="0"/>
                        <w:szCs w:val="16"/>
                      </w:rPr>
                    </w:pPr>
                    <w:r w:rsidRPr="00D43DC9">
                      <w:rPr>
                        <w:i w:val="0"/>
                        <w:noProof/>
                        <w:szCs w:val="16"/>
                        <w:lang w:eastAsia="zh-CN"/>
                      </w:rPr>
                      <w:drawing>
                        <wp:inline distT="0" distB="0" distL="0" distR="0">
                          <wp:extent cx="546216" cy="360000"/>
                          <wp:effectExtent l="19050" t="0" r="6234" b="0"/>
                          <wp:docPr id="2" name="Picture 3" descr="C:\Users\home\Desktop\logos\ori\png\logo-mdp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ome\Desktop\logos\ori\png\logo-mdpi.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6216" cy="360000"/>
                                  </a:xfrm>
                                  <a:prstGeom prst="rect">
                                    <a:avLst/>
                                  </a:prstGeom>
                                  <a:noFill/>
                                  <a:ln>
                                    <a:noFill/>
                                  </a:ln>
                                </pic:spPr>
                              </pic:pic>
                            </a:graphicData>
                          </a:graphic>
                        </wp:inline>
                      </w:drawing>
                    </w:r>
                  </w:p>
                </w:txbxContent>
              </v:textbox>
              <w10:wrap anchorx="margin"/>
            </v:shape>
          </w:pict>
        </mc:Fallback>
      </mc:AlternateContent>
    </w:r>
    <w:r>
      <w:rPr>
        <w:noProof/>
        <w:lang w:eastAsia="zh-CN"/>
      </w:rPr>
      <w:drawing>
        <wp:inline distT="0" distB="0" distL="0" distR="0">
          <wp:extent cx="1630045" cy="429260"/>
          <wp:effectExtent l="0" t="0" r="8255" b="8890"/>
          <wp:docPr id="1" name="Picture 1" descr="C:\Users\home\Desktop\logos\polymer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ome\Desktop\logos\polymers-logo.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30045" cy="42926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50A245F"/>
    <w:multiLevelType w:val="hybridMultilevel"/>
    <w:tmpl w:val="29E20A30"/>
    <w:lvl w:ilvl="0" w:tplc="1AF444CE">
      <w:start w:val="1"/>
      <w:numFmt w:val="decimal"/>
      <w:pStyle w:val="MDPI71References"/>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805051C"/>
    <w:multiLevelType w:val="hybridMultilevel"/>
    <w:tmpl w:val="D6480D34"/>
    <w:lvl w:ilvl="0" w:tplc="CDCEE7DA">
      <w:start w:val="1"/>
      <w:numFmt w:val="decimal"/>
      <w:pStyle w:val="MDPI37itemize"/>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2">
    <w:nsid w:val="369A6535"/>
    <w:multiLevelType w:val="hybridMultilevel"/>
    <w:tmpl w:val="3CB68362"/>
    <w:lvl w:ilvl="0" w:tplc="B2367048">
      <w:start w:val="1"/>
      <w:numFmt w:val="bullet"/>
      <w:pStyle w:val="MDPI38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3">
    <w:nsid w:val="430B505B"/>
    <w:multiLevelType w:val="hybridMultilevel"/>
    <w:tmpl w:val="55DC602E"/>
    <w:lvl w:ilvl="0" w:tplc="3BA0C004">
      <w:start w:val="1"/>
      <w:numFmt w:val="decimal"/>
      <w:pStyle w:val="Mdeck8references"/>
      <w:lvlText w:val="%1."/>
      <w:lvlJc w:val="left"/>
      <w:pPr>
        <w:ind w:left="782" w:hanging="425"/>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673C370A"/>
    <w:multiLevelType w:val="hybridMultilevel"/>
    <w:tmpl w:val="9FA06626"/>
    <w:lvl w:ilvl="0" w:tplc="9668B0B2">
      <w:start w:val="1"/>
      <w:numFmt w:val="bullet"/>
      <w:pStyle w:val="Mdeck4textbulletlist"/>
      <w:lvlText w:val=""/>
      <w:lvlJc w:val="left"/>
      <w:pPr>
        <w:ind w:left="1429" w:hanging="357"/>
      </w:pPr>
      <w:rPr>
        <w:rFonts w:ascii="Wingdings" w:hAnsi="Wingdings" w:hint="default"/>
      </w:rPr>
    </w:lvl>
    <w:lvl w:ilvl="1" w:tplc="04090003" w:tentative="1">
      <w:start w:val="1"/>
      <w:numFmt w:val="bullet"/>
      <w:lvlText w:val=""/>
      <w:lvlJc w:val="left"/>
      <w:pPr>
        <w:ind w:left="1402" w:hanging="420"/>
      </w:pPr>
      <w:rPr>
        <w:rFonts w:ascii="Wingdings" w:hAnsi="Wingdings" w:hint="default"/>
      </w:rPr>
    </w:lvl>
    <w:lvl w:ilvl="2" w:tplc="04090005" w:tentative="1">
      <w:start w:val="1"/>
      <w:numFmt w:val="bullet"/>
      <w:lvlText w:val=""/>
      <w:lvlJc w:val="left"/>
      <w:pPr>
        <w:ind w:left="1822" w:hanging="420"/>
      </w:pPr>
      <w:rPr>
        <w:rFonts w:ascii="Wingdings" w:hAnsi="Wingdings" w:hint="default"/>
      </w:rPr>
    </w:lvl>
    <w:lvl w:ilvl="3" w:tplc="04090001" w:tentative="1">
      <w:start w:val="1"/>
      <w:numFmt w:val="bullet"/>
      <w:lvlText w:val=""/>
      <w:lvlJc w:val="left"/>
      <w:pPr>
        <w:ind w:left="2242" w:hanging="420"/>
      </w:pPr>
      <w:rPr>
        <w:rFonts w:ascii="Wingdings" w:hAnsi="Wingdings" w:hint="default"/>
      </w:rPr>
    </w:lvl>
    <w:lvl w:ilvl="4" w:tplc="04090003" w:tentative="1">
      <w:start w:val="1"/>
      <w:numFmt w:val="bullet"/>
      <w:lvlText w:val=""/>
      <w:lvlJc w:val="left"/>
      <w:pPr>
        <w:ind w:left="2662" w:hanging="420"/>
      </w:pPr>
      <w:rPr>
        <w:rFonts w:ascii="Wingdings" w:hAnsi="Wingdings" w:hint="default"/>
      </w:rPr>
    </w:lvl>
    <w:lvl w:ilvl="5" w:tplc="04090005" w:tentative="1">
      <w:start w:val="1"/>
      <w:numFmt w:val="bullet"/>
      <w:lvlText w:val=""/>
      <w:lvlJc w:val="left"/>
      <w:pPr>
        <w:ind w:left="3082" w:hanging="420"/>
      </w:pPr>
      <w:rPr>
        <w:rFonts w:ascii="Wingdings" w:hAnsi="Wingdings" w:hint="default"/>
      </w:rPr>
    </w:lvl>
    <w:lvl w:ilvl="6" w:tplc="04090001" w:tentative="1">
      <w:start w:val="1"/>
      <w:numFmt w:val="bullet"/>
      <w:lvlText w:val=""/>
      <w:lvlJc w:val="left"/>
      <w:pPr>
        <w:ind w:left="3502" w:hanging="420"/>
      </w:pPr>
      <w:rPr>
        <w:rFonts w:ascii="Wingdings" w:hAnsi="Wingdings" w:hint="default"/>
      </w:rPr>
    </w:lvl>
    <w:lvl w:ilvl="7" w:tplc="04090003" w:tentative="1">
      <w:start w:val="1"/>
      <w:numFmt w:val="bullet"/>
      <w:lvlText w:val=""/>
      <w:lvlJc w:val="left"/>
      <w:pPr>
        <w:ind w:left="3922" w:hanging="420"/>
      </w:pPr>
      <w:rPr>
        <w:rFonts w:ascii="Wingdings" w:hAnsi="Wingdings" w:hint="default"/>
      </w:rPr>
    </w:lvl>
    <w:lvl w:ilvl="8" w:tplc="04090005" w:tentative="1">
      <w:start w:val="1"/>
      <w:numFmt w:val="bullet"/>
      <w:lvlText w:val=""/>
      <w:lvlJc w:val="left"/>
      <w:pPr>
        <w:ind w:left="4342" w:hanging="420"/>
      </w:pPr>
      <w:rPr>
        <w:rFonts w:ascii="Wingdings" w:hAnsi="Wingdings" w:hint="default"/>
      </w:rPr>
    </w:lvl>
  </w:abstractNum>
  <w:abstractNum w:abstractNumId="5">
    <w:nsid w:val="6DB20A64"/>
    <w:multiLevelType w:val="hybridMultilevel"/>
    <w:tmpl w:val="55BC952C"/>
    <w:lvl w:ilvl="0" w:tplc="10ACE5BA">
      <w:start w:val="1"/>
      <w:numFmt w:val="decimal"/>
      <w:pStyle w:val="Mdeck4textnumberedlist"/>
      <w:lvlText w:val="%1."/>
      <w:lvlJc w:val="left"/>
      <w:pPr>
        <w:ind w:left="1429" w:hanging="357"/>
      </w:pPr>
      <w:rPr>
        <w:rFonts w:hint="eastAsia"/>
      </w:rPr>
    </w:lvl>
    <w:lvl w:ilvl="1" w:tplc="04090019" w:tentative="1">
      <w:start w:val="1"/>
      <w:numFmt w:val="lowerLetter"/>
      <w:lvlText w:val="%2)"/>
      <w:lvlJc w:val="left"/>
      <w:pPr>
        <w:ind w:left="1402" w:hanging="420"/>
      </w:pPr>
    </w:lvl>
    <w:lvl w:ilvl="2" w:tplc="0409001B" w:tentative="1">
      <w:start w:val="1"/>
      <w:numFmt w:val="lowerRoman"/>
      <w:lvlText w:val="%3."/>
      <w:lvlJc w:val="right"/>
      <w:pPr>
        <w:ind w:left="1822" w:hanging="420"/>
      </w:pPr>
    </w:lvl>
    <w:lvl w:ilvl="3" w:tplc="0409000F" w:tentative="1">
      <w:start w:val="1"/>
      <w:numFmt w:val="decimal"/>
      <w:lvlText w:val="%4."/>
      <w:lvlJc w:val="left"/>
      <w:pPr>
        <w:ind w:left="2242" w:hanging="420"/>
      </w:pPr>
    </w:lvl>
    <w:lvl w:ilvl="4" w:tplc="04090019" w:tentative="1">
      <w:start w:val="1"/>
      <w:numFmt w:val="lowerLetter"/>
      <w:lvlText w:val="%5)"/>
      <w:lvlJc w:val="left"/>
      <w:pPr>
        <w:ind w:left="2662" w:hanging="420"/>
      </w:pPr>
    </w:lvl>
    <w:lvl w:ilvl="5" w:tplc="0409001B" w:tentative="1">
      <w:start w:val="1"/>
      <w:numFmt w:val="lowerRoman"/>
      <w:lvlText w:val="%6."/>
      <w:lvlJc w:val="right"/>
      <w:pPr>
        <w:ind w:left="3082" w:hanging="420"/>
      </w:pPr>
    </w:lvl>
    <w:lvl w:ilvl="6" w:tplc="0409000F" w:tentative="1">
      <w:start w:val="1"/>
      <w:numFmt w:val="decimal"/>
      <w:lvlText w:val="%7."/>
      <w:lvlJc w:val="left"/>
      <w:pPr>
        <w:ind w:left="3502" w:hanging="420"/>
      </w:pPr>
    </w:lvl>
    <w:lvl w:ilvl="7" w:tplc="04090019" w:tentative="1">
      <w:start w:val="1"/>
      <w:numFmt w:val="lowerLetter"/>
      <w:lvlText w:val="%8)"/>
      <w:lvlJc w:val="left"/>
      <w:pPr>
        <w:ind w:left="3922" w:hanging="420"/>
      </w:pPr>
    </w:lvl>
    <w:lvl w:ilvl="8" w:tplc="0409001B" w:tentative="1">
      <w:start w:val="1"/>
      <w:numFmt w:val="lowerRoman"/>
      <w:lvlText w:val="%9."/>
      <w:lvlJc w:val="right"/>
      <w:pPr>
        <w:ind w:left="4342" w:hanging="420"/>
      </w:pPr>
    </w:lvl>
  </w:abstractNum>
  <w:abstractNum w:abstractNumId="6">
    <w:nsid w:val="76E6176A"/>
    <w:multiLevelType w:val="hybridMultilevel"/>
    <w:tmpl w:val="905801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4"/>
  </w:num>
  <w:num w:numId="5">
    <w:abstractNumId w:val="5"/>
  </w:num>
  <w:num w:numId="6">
    <w:abstractNumId w:val="3"/>
  </w:num>
  <w:num w:numId="7">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attachedTemplate r:id="rId1"/>
  <w:defaultTabStop w:val="420"/>
  <w:drawingGridHorizontalSpacing w:val="120"/>
  <w:drawingGridVerticalSpacing w:val="163"/>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487B"/>
    <w:rsid w:val="00000637"/>
    <w:rsid w:val="000006F8"/>
    <w:rsid w:val="000046B6"/>
    <w:rsid w:val="00004BA7"/>
    <w:rsid w:val="00005FC2"/>
    <w:rsid w:val="00011BC3"/>
    <w:rsid w:val="0001283B"/>
    <w:rsid w:val="0001297E"/>
    <w:rsid w:val="000148DB"/>
    <w:rsid w:val="0002090C"/>
    <w:rsid w:val="00024621"/>
    <w:rsid w:val="0002467B"/>
    <w:rsid w:val="00025C56"/>
    <w:rsid w:val="000319B8"/>
    <w:rsid w:val="0003351A"/>
    <w:rsid w:val="00034840"/>
    <w:rsid w:val="00034BF8"/>
    <w:rsid w:val="000361F7"/>
    <w:rsid w:val="00037F00"/>
    <w:rsid w:val="00041A10"/>
    <w:rsid w:val="0004245C"/>
    <w:rsid w:val="00042C12"/>
    <w:rsid w:val="000439F3"/>
    <w:rsid w:val="00043F91"/>
    <w:rsid w:val="00044417"/>
    <w:rsid w:val="0004473F"/>
    <w:rsid w:val="00045898"/>
    <w:rsid w:val="00050716"/>
    <w:rsid w:val="00050C65"/>
    <w:rsid w:val="000520E3"/>
    <w:rsid w:val="000551E0"/>
    <w:rsid w:val="000562B9"/>
    <w:rsid w:val="00056DBB"/>
    <w:rsid w:val="000578BD"/>
    <w:rsid w:val="00060213"/>
    <w:rsid w:val="000602E4"/>
    <w:rsid w:val="000605CD"/>
    <w:rsid w:val="0006467F"/>
    <w:rsid w:val="00071D03"/>
    <w:rsid w:val="00073BD9"/>
    <w:rsid w:val="00077A9D"/>
    <w:rsid w:val="00082D78"/>
    <w:rsid w:val="000833FA"/>
    <w:rsid w:val="000848F9"/>
    <w:rsid w:val="00091068"/>
    <w:rsid w:val="00094176"/>
    <w:rsid w:val="000A0E49"/>
    <w:rsid w:val="000A0F29"/>
    <w:rsid w:val="000A1792"/>
    <w:rsid w:val="000A3155"/>
    <w:rsid w:val="000A411D"/>
    <w:rsid w:val="000A45A9"/>
    <w:rsid w:val="000A5FAE"/>
    <w:rsid w:val="000B05D0"/>
    <w:rsid w:val="000B37D9"/>
    <w:rsid w:val="000B38AC"/>
    <w:rsid w:val="000B529D"/>
    <w:rsid w:val="000B5482"/>
    <w:rsid w:val="000B7EF6"/>
    <w:rsid w:val="000C299D"/>
    <w:rsid w:val="000C4A82"/>
    <w:rsid w:val="000C4B5D"/>
    <w:rsid w:val="000C4FB6"/>
    <w:rsid w:val="000D0745"/>
    <w:rsid w:val="000D0874"/>
    <w:rsid w:val="000D093A"/>
    <w:rsid w:val="000D166F"/>
    <w:rsid w:val="000D2842"/>
    <w:rsid w:val="000D2F06"/>
    <w:rsid w:val="000D5554"/>
    <w:rsid w:val="000E08FD"/>
    <w:rsid w:val="000E35FE"/>
    <w:rsid w:val="000E37D1"/>
    <w:rsid w:val="000E7A5D"/>
    <w:rsid w:val="000F0E85"/>
    <w:rsid w:val="000F0F9F"/>
    <w:rsid w:val="000F4E0E"/>
    <w:rsid w:val="00100FE2"/>
    <w:rsid w:val="00103634"/>
    <w:rsid w:val="001170CF"/>
    <w:rsid w:val="0011779E"/>
    <w:rsid w:val="0012028D"/>
    <w:rsid w:val="0012125D"/>
    <w:rsid w:val="00124285"/>
    <w:rsid w:val="0012462F"/>
    <w:rsid w:val="001268A0"/>
    <w:rsid w:val="00127B58"/>
    <w:rsid w:val="00130F88"/>
    <w:rsid w:val="00131F3D"/>
    <w:rsid w:val="001352B6"/>
    <w:rsid w:val="00135C14"/>
    <w:rsid w:val="00135C8F"/>
    <w:rsid w:val="00140A39"/>
    <w:rsid w:val="00141586"/>
    <w:rsid w:val="0014158B"/>
    <w:rsid w:val="00143181"/>
    <w:rsid w:val="00144660"/>
    <w:rsid w:val="00144DC5"/>
    <w:rsid w:val="00144E54"/>
    <w:rsid w:val="00145A9A"/>
    <w:rsid w:val="00145F5A"/>
    <w:rsid w:val="00150342"/>
    <w:rsid w:val="00151E48"/>
    <w:rsid w:val="00152D2F"/>
    <w:rsid w:val="00152F85"/>
    <w:rsid w:val="00155401"/>
    <w:rsid w:val="00156006"/>
    <w:rsid w:val="00160C50"/>
    <w:rsid w:val="0016263E"/>
    <w:rsid w:val="001632F9"/>
    <w:rsid w:val="00163372"/>
    <w:rsid w:val="00165A01"/>
    <w:rsid w:val="001665A2"/>
    <w:rsid w:val="0016702F"/>
    <w:rsid w:val="001732EE"/>
    <w:rsid w:val="001739FB"/>
    <w:rsid w:val="00173FC0"/>
    <w:rsid w:val="001763AE"/>
    <w:rsid w:val="00176BBA"/>
    <w:rsid w:val="00176DC5"/>
    <w:rsid w:val="00176E73"/>
    <w:rsid w:val="0017709E"/>
    <w:rsid w:val="001812DE"/>
    <w:rsid w:val="00184B65"/>
    <w:rsid w:val="00184ECF"/>
    <w:rsid w:val="001854A7"/>
    <w:rsid w:val="00192141"/>
    <w:rsid w:val="001929BE"/>
    <w:rsid w:val="00193EBD"/>
    <w:rsid w:val="00194DCB"/>
    <w:rsid w:val="001A0D5B"/>
    <w:rsid w:val="001A103B"/>
    <w:rsid w:val="001A3926"/>
    <w:rsid w:val="001A4A0E"/>
    <w:rsid w:val="001A7D08"/>
    <w:rsid w:val="001B09F9"/>
    <w:rsid w:val="001B22D3"/>
    <w:rsid w:val="001B2E32"/>
    <w:rsid w:val="001B396D"/>
    <w:rsid w:val="001B3A0F"/>
    <w:rsid w:val="001B446E"/>
    <w:rsid w:val="001C0136"/>
    <w:rsid w:val="001C2A2E"/>
    <w:rsid w:val="001C3B86"/>
    <w:rsid w:val="001C6374"/>
    <w:rsid w:val="001D0A2E"/>
    <w:rsid w:val="001D0BD8"/>
    <w:rsid w:val="001D4C88"/>
    <w:rsid w:val="001D4CBF"/>
    <w:rsid w:val="001D5C83"/>
    <w:rsid w:val="001D5CB0"/>
    <w:rsid w:val="001D7118"/>
    <w:rsid w:val="001D7351"/>
    <w:rsid w:val="001E0BFA"/>
    <w:rsid w:val="001E26BA"/>
    <w:rsid w:val="001E3DBC"/>
    <w:rsid w:val="001E5ED0"/>
    <w:rsid w:val="001F2913"/>
    <w:rsid w:val="001F3324"/>
    <w:rsid w:val="001F45A9"/>
    <w:rsid w:val="001F55DC"/>
    <w:rsid w:val="001F5A4A"/>
    <w:rsid w:val="0020147D"/>
    <w:rsid w:val="002021CF"/>
    <w:rsid w:val="002026F5"/>
    <w:rsid w:val="00206B4D"/>
    <w:rsid w:val="00211E18"/>
    <w:rsid w:val="0021202D"/>
    <w:rsid w:val="00214190"/>
    <w:rsid w:val="00216FA9"/>
    <w:rsid w:val="00220209"/>
    <w:rsid w:val="002220D5"/>
    <w:rsid w:val="00223A64"/>
    <w:rsid w:val="00225217"/>
    <w:rsid w:val="00225F3F"/>
    <w:rsid w:val="00226AB1"/>
    <w:rsid w:val="00234505"/>
    <w:rsid w:val="00235077"/>
    <w:rsid w:val="00235973"/>
    <w:rsid w:val="00236969"/>
    <w:rsid w:val="00236C0D"/>
    <w:rsid w:val="00236D35"/>
    <w:rsid w:val="00236F94"/>
    <w:rsid w:val="00237EDD"/>
    <w:rsid w:val="0024084D"/>
    <w:rsid w:val="00240C8C"/>
    <w:rsid w:val="00241C14"/>
    <w:rsid w:val="002434C9"/>
    <w:rsid w:val="00245345"/>
    <w:rsid w:val="00246CE0"/>
    <w:rsid w:val="0025127B"/>
    <w:rsid w:val="00251811"/>
    <w:rsid w:val="0025232D"/>
    <w:rsid w:val="00252515"/>
    <w:rsid w:val="0025259B"/>
    <w:rsid w:val="00252BD9"/>
    <w:rsid w:val="00253193"/>
    <w:rsid w:val="002531B8"/>
    <w:rsid w:val="00255B5C"/>
    <w:rsid w:val="00257403"/>
    <w:rsid w:val="0025777F"/>
    <w:rsid w:val="0026004B"/>
    <w:rsid w:val="00261B77"/>
    <w:rsid w:val="00263890"/>
    <w:rsid w:val="0026479E"/>
    <w:rsid w:val="002665A2"/>
    <w:rsid w:val="00271978"/>
    <w:rsid w:val="00272574"/>
    <w:rsid w:val="00273440"/>
    <w:rsid w:val="0027513B"/>
    <w:rsid w:val="0027593D"/>
    <w:rsid w:val="00275F7E"/>
    <w:rsid w:val="00276166"/>
    <w:rsid w:val="00276B71"/>
    <w:rsid w:val="0027713B"/>
    <w:rsid w:val="002813F6"/>
    <w:rsid w:val="00285954"/>
    <w:rsid w:val="0028727D"/>
    <w:rsid w:val="002915B6"/>
    <w:rsid w:val="0029287A"/>
    <w:rsid w:val="00294C2F"/>
    <w:rsid w:val="0029628E"/>
    <w:rsid w:val="00296EB7"/>
    <w:rsid w:val="002A31E4"/>
    <w:rsid w:val="002A66E9"/>
    <w:rsid w:val="002B0BCA"/>
    <w:rsid w:val="002B37F5"/>
    <w:rsid w:val="002B4981"/>
    <w:rsid w:val="002B5A93"/>
    <w:rsid w:val="002B75A2"/>
    <w:rsid w:val="002B7893"/>
    <w:rsid w:val="002C0E6A"/>
    <w:rsid w:val="002C28DD"/>
    <w:rsid w:val="002C300A"/>
    <w:rsid w:val="002C5045"/>
    <w:rsid w:val="002C6C5F"/>
    <w:rsid w:val="002C7423"/>
    <w:rsid w:val="002C7CEB"/>
    <w:rsid w:val="002D0834"/>
    <w:rsid w:val="002D2055"/>
    <w:rsid w:val="002D476D"/>
    <w:rsid w:val="002D4F9D"/>
    <w:rsid w:val="002D7EB2"/>
    <w:rsid w:val="002E0B8D"/>
    <w:rsid w:val="002E11AF"/>
    <w:rsid w:val="002E1F9C"/>
    <w:rsid w:val="002E2696"/>
    <w:rsid w:val="002E45FF"/>
    <w:rsid w:val="002E4AE9"/>
    <w:rsid w:val="002E59FA"/>
    <w:rsid w:val="002E699F"/>
    <w:rsid w:val="002F0022"/>
    <w:rsid w:val="002F1F90"/>
    <w:rsid w:val="002F30E0"/>
    <w:rsid w:val="002F3A40"/>
    <w:rsid w:val="002F6006"/>
    <w:rsid w:val="002F667B"/>
    <w:rsid w:val="002F6728"/>
    <w:rsid w:val="002F6FC8"/>
    <w:rsid w:val="00300F39"/>
    <w:rsid w:val="0030282D"/>
    <w:rsid w:val="0030286C"/>
    <w:rsid w:val="0030379B"/>
    <w:rsid w:val="003053D7"/>
    <w:rsid w:val="00305668"/>
    <w:rsid w:val="003066AC"/>
    <w:rsid w:val="00306771"/>
    <w:rsid w:val="0030792C"/>
    <w:rsid w:val="00307DAD"/>
    <w:rsid w:val="00312F5B"/>
    <w:rsid w:val="0031308C"/>
    <w:rsid w:val="0031392A"/>
    <w:rsid w:val="003167AC"/>
    <w:rsid w:val="0032250E"/>
    <w:rsid w:val="00322580"/>
    <w:rsid w:val="003229FD"/>
    <w:rsid w:val="003246E2"/>
    <w:rsid w:val="0032589B"/>
    <w:rsid w:val="003260DD"/>
    <w:rsid w:val="0033124F"/>
    <w:rsid w:val="0033164F"/>
    <w:rsid w:val="00333C2D"/>
    <w:rsid w:val="00334BED"/>
    <w:rsid w:val="003352F1"/>
    <w:rsid w:val="00336080"/>
    <w:rsid w:val="00336BEA"/>
    <w:rsid w:val="003379F5"/>
    <w:rsid w:val="00340477"/>
    <w:rsid w:val="00341638"/>
    <w:rsid w:val="00341815"/>
    <w:rsid w:val="00343AF5"/>
    <w:rsid w:val="00344684"/>
    <w:rsid w:val="00344DFE"/>
    <w:rsid w:val="00346A68"/>
    <w:rsid w:val="00346B1B"/>
    <w:rsid w:val="00347596"/>
    <w:rsid w:val="00352D55"/>
    <w:rsid w:val="0035313A"/>
    <w:rsid w:val="0035340A"/>
    <w:rsid w:val="00353B41"/>
    <w:rsid w:val="0035469E"/>
    <w:rsid w:val="0035521D"/>
    <w:rsid w:val="00357207"/>
    <w:rsid w:val="00363D81"/>
    <w:rsid w:val="00367166"/>
    <w:rsid w:val="00367343"/>
    <w:rsid w:val="003675B2"/>
    <w:rsid w:val="00367C05"/>
    <w:rsid w:val="00370569"/>
    <w:rsid w:val="003709EC"/>
    <w:rsid w:val="003724EB"/>
    <w:rsid w:val="00373D16"/>
    <w:rsid w:val="00373F32"/>
    <w:rsid w:val="00374898"/>
    <w:rsid w:val="00376FA1"/>
    <w:rsid w:val="00381C2D"/>
    <w:rsid w:val="00381D89"/>
    <w:rsid w:val="00381FC4"/>
    <w:rsid w:val="003835CE"/>
    <w:rsid w:val="003855CF"/>
    <w:rsid w:val="003902E6"/>
    <w:rsid w:val="00391035"/>
    <w:rsid w:val="003911F6"/>
    <w:rsid w:val="00391F71"/>
    <w:rsid w:val="003938E0"/>
    <w:rsid w:val="00394742"/>
    <w:rsid w:val="003A0FDD"/>
    <w:rsid w:val="003A116E"/>
    <w:rsid w:val="003A1FCC"/>
    <w:rsid w:val="003A2168"/>
    <w:rsid w:val="003A3F7E"/>
    <w:rsid w:val="003A445F"/>
    <w:rsid w:val="003A4FD3"/>
    <w:rsid w:val="003B2A22"/>
    <w:rsid w:val="003B3A7C"/>
    <w:rsid w:val="003B4E63"/>
    <w:rsid w:val="003B559A"/>
    <w:rsid w:val="003B65E3"/>
    <w:rsid w:val="003C014C"/>
    <w:rsid w:val="003C245C"/>
    <w:rsid w:val="003C2C26"/>
    <w:rsid w:val="003C4A20"/>
    <w:rsid w:val="003C4AAF"/>
    <w:rsid w:val="003C7C01"/>
    <w:rsid w:val="003D1BCF"/>
    <w:rsid w:val="003D2888"/>
    <w:rsid w:val="003D2BC8"/>
    <w:rsid w:val="003D6836"/>
    <w:rsid w:val="003D6DF8"/>
    <w:rsid w:val="003D740F"/>
    <w:rsid w:val="003E08EB"/>
    <w:rsid w:val="003E0C56"/>
    <w:rsid w:val="003E14E1"/>
    <w:rsid w:val="003E2B81"/>
    <w:rsid w:val="003E5F91"/>
    <w:rsid w:val="003E68A1"/>
    <w:rsid w:val="003F0471"/>
    <w:rsid w:val="003F05D0"/>
    <w:rsid w:val="003F21C8"/>
    <w:rsid w:val="003F2876"/>
    <w:rsid w:val="003F35A6"/>
    <w:rsid w:val="003F368E"/>
    <w:rsid w:val="003F4AE6"/>
    <w:rsid w:val="003F6004"/>
    <w:rsid w:val="003F6831"/>
    <w:rsid w:val="003F693E"/>
    <w:rsid w:val="00401EA0"/>
    <w:rsid w:val="00404CD4"/>
    <w:rsid w:val="0040655F"/>
    <w:rsid w:val="00406C00"/>
    <w:rsid w:val="00407752"/>
    <w:rsid w:val="00411667"/>
    <w:rsid w:val="004123C0"/>
    <w:rsid w:val="00412F36"/>
    <w:rsid w:val="00412FD3"/>
    <w:rsid w:val="004137AF"/>
    <w:rsid w:val="00415FB0"/>
    <w:rsid w:val="00416645"/>
    <w:rsid w:val="00417A0D"/>
    <w:rsid w:val="00423429"/>
    <w:rsid w:val="00424882"/>
    <w:rsid w:val="00425AEA"/>
    <w:rsid w:val="0042627E"/>
    <w:rsid w:val="004262FE"/>
    <w:rsid w:val="00427902"/>
    <w:rsid w:val="0043115A"/>
    <w:rsid w:val="00432800"/>
    <w:rsid w:val="00433837"/>
    <w:rsid w:val="00434423"/>
    <w:rsid w:val="00436BA8"/>
    <w:rsid w:val="0043748F"/>
    <w:rsid w:val="004378B1"/>
    <w:rsid w:val="0044006E"/>
    <w:rsid w:val="00441209"/>
    <w:rsid w:val="00441AF9"/>
    <w:rsid w:val="00441FA3"/>
    <w:rsid w:val="004466AA"/>
    <w:rsid w:val="00446CA3"/>
    <w:rsid w:val="0045011E"/>
    <w:rsid w:val="0045101B"/>
    <w:rsid w:val="004539D4"/>
    <w:rsid w:val="00453CFB"/>
    <w:rsid w:val="0045405C"/>
    <w:rsid w:val="00455021"/>
    <w:rsid w:val="00456BA6"/>
    <w:rsid w:val="00461413"/>
    <w:rsid w:val="004614D9"/>
    <w:rsid w:val="00461DA2"/>
    <w:rsid w:val="00462789"/>
    <w:rsid w:val="00462F89"/>
    <w:rsid w:val="00467F33"/>
    <w:rsid w:val="00471859"/>
    <w:rsid w:val="00475F95"/>
    <w:rsid w:val="00476172"/>
    <w:rsid w:val="00477487"/>
    <w:rsid w:val="0048098C"/>
    <w:rsid w:val="00480BAE"/>
    <w:rsid w:val="00481ADA"/>
    <w:rsid w:val="00483436"/>
    <w:rsid w:val="00484615"/>
    <w:rsid w:val="004869B2"/>
    <w:rsid w:val="00490629"/>
    <w:rsid w:val="00492418"/>
    <w:rsid w:val="00492DD6"/>
    <w:rsid w:val="004938FB"/>
    <w:rsid w:val="004971EB"/>
    <w:rsid w:val="004975CF"/>
    <w:rsid w:val="004A070F"/>
    <w:rsid w:val="004A389A"/>
    <w:rsid w:val="004A3D67"/>
    <w:rsid w:val="004A3EEB"/>
    <w:rsid w:val="004A44AE"/>
    <w:rsid w:val="004A485C"/>
    <w:rsid w:val="004A6E3D"/>
    <w:rsid w:val="004A7C02"/>
    <w:rsid w:val="004B1516"/>
    <w:rsid w:val="004B637A"/>
    <w:rsid w:val="004B664F"/>
    <w:rsid w:val="004C16C9"/>
    <w:rsid w:val="004C1961"/>
    <w:rsid w:val="004C1A82"/>
    <w:rsid w:val="004C1AB7"/>
    <w:rsid w:val="004C1B70"/>
    <w:rsid w:val="004C3D4B"/>
    <w:rsid w:val="004C6EE2"/>
    <w:rsid w:val="004C71C5"/>
    <w:rsid w:val="004D0408"/>
    <w:rsid w:val="004D2354"/>
    <w:rsid w:val="004D3D30"/>
    <w:rsid w:val="004D464D"/>
    <w:rsid w:val="004D50E0"/>
    <w:rsid w:val="004D6828"/>
    <w:rsid w:val="004E16F5"/>
    <w:rsid w:val="004E70CE"/>
    <w:rsid w:val="004F1511"/>
    <w:rsid w:val="004F41A3"/>
    <w:rsid w:val="004F7B5B"/>
    <w:rsid w:val="00505235"/>
    <w:rsid w:val="005052F4"/>
    <w:rsid w:val="005055B1"/>
    <w:rsid w:val="0050609E"/>
    <w:rsid w:val="00514D19"/>
    <w:rsid w:val="00516FD5"/>
    <w:rsid w:val="005173DA"/>
    <w:rsid w:val="00520C33"/>
    <w:rsid w:val="00523C06"/>
    <w:rsid w:val="00525CC6"/>
    <w:rsid w:val="00527BF5"/>
    <w:rsid w:val="00532B9C"/>
    <w:rsid w:val="005332DD"/>
    <w:rsid w:val="00533883"/>
    <w:rsid w:val="00534135"/>
    <w:rsid w:val="00534D56"/>
    <w:rsid w:val="005400CD"/>
    <w:rsid w:val="00541DC6"/>
    <w:rsid w:val="00545371"/>
    <w:rsid w:val="00546A9B"/>
    <w:rsid w:val="005477D0"/>
    <w:rsid w:val="00547A73"/>
    <w:rsid w:val="00550577"/>
    <w:rsid w:val="00550622"/>
    <w:rsid w:val="005518BE"/>
    <w:rsid w:val="005519F1"/>
    <w:rsid w:val="00554334"/>
    <w:rsid w:val="00554D7C"/>
    <w:rsid w:val="005569C6"/>
    <w:rsid w:val="00556FA7"/>
    <w:rsid w:val="005574FA"/>
    <w:rsid w:val="005579F5"/>
    <w:rsid w:val="0056451B"/>
    <w:rsid w:val="00565398"/>
    <w:rsid w:val="005665B7"/>
    <w:rsid w:val="0056676E"/>
    <w:rsid w:val="00566825"/>
    <w:rsid w:val="00566C4A"/>
    <w:rsid w:val="0056718A"/>
    <w:rsid w:val="00567455"/>
    <w:rsid w:val="00570518"/>
    <w:rsid w:val="00571422"/>
    <w:rsid w:val="00580739"/>
    <w:rsid w:val="00587918"/>
    <w:rsid w:val="005879FB"/>
    <w:rsid w:val="00591118"/>
    <w:rsid w:val="00592174"/>
    <w:rsid w:val="005967E7"/>
    <w:rsid w:val="0059706B"/>
    <w:rsid w:val="0059738E"/>
    <w:rsid w:val="005A1A79"/>
    <w:rsid w:val="005A42BD"/>
    <w:rsid w:val="005A6846"/>
    <w:rsid w:val="005A791C"/>
    <w:rsid w:val="005B372B"/>
    <w:rsid w:val="005C001C"/>
    <w:rsid w:val="005C1C6F"/>
    <w:rsid w:val="005C2A6C"/>
    <w:rsid w:val="005C5730"/>
    <w:rsid w:val="005D196D"/>
    <w:rsid w:val="005D19D4"/>
    <w:rsid w:val="005D2650"/>
    <w:rsid w:val="005D35BB"/>
    <w:rsid w:val="005D39A3"/>
    <w:rsid w:val="005D6330"/>
    <w:rsid w:val="005D7992"/>
    <w:rsid w:val="005E1274"/>
    <w:rsid w:val="005E13E0"/>
    <w:rsid w:val="005E36A0"/>
    <w:rsid w:val="005E41B6"/>
    <w:rsid w:val="005E4EC3"/>
    <w:rsid w:val="005E64B5"/>
    <w:rsid w:val="005E7062"/>
    <w:rsid w:val="005E7457"/>
    <w:rsid w:val="005E74D7"/>
    <w:rsid w:val="005E790B"/>
    <w:rsid w:val="005F092A"/>
    <w:rsid w:val="005F1258"/>
    <w:rsid w:val="005F3117"/>
    <w:rsid w:val="005F69DB"/>
    <w:rsid w:val="0060191C"/>
    <w:rsid w:val="00603D46"/>
    <w:rsid w:val="0060502A"/>
    <w:rsid w:val="006054D8"/>
    <w:rsid w:val="00607C65"/>
    <w:rsid w:val="00610143"/>
    <w:rsid w:val="006101B1"/>
    <w:rsid w:val="00610C2F"/>
    <w:rsid w:val="006118C4"/>
    <w:rsid w:val="00612526"/>
    <w:rsid w:val="00612EBC"/>
    <w:rsid w:val="00612FD7"/>
    <w:rsid w:val="00614AE8"/>
    <w:rsid w:val="0061539D"/>
    <w:rsid w:val="0061583B"/>
    <w:rsid w:val="00615B18"/>
    <w:rsid w:val="00621703"/>
    <w:rsid w:val="00621836"/>
    <w:rsid w:val="00621F58"/>
    <w:rsid w:val="00622325"/>
    <w:rsid w:val="00622348"/>
    <w:rsid w:val="00625F2E"/>
    <w:rsid w:val="00626100"/>
    <w:rsid w:val="00626476"/>
    <w:rsid w:val="00627115"/>
    <w:rsid w:val="006310D8"/>
    <w:rsid w:val="00632FFF"/>
    <w:rsid w:val="00634982"/>
    <w:rsid w:val="006349FA"/>
    <w:rsid w:val="0063502E"/>
    <w:rsid w:val="006378A2"/>
    <w:rsid w:val="00637E6E"/>
    <w:rsid w:val="00640158"/>
    <w:rsid w:val="006402BD"/>
    <w:rsid w:val="006408F0"/>
    <w:rsid w:val="006410D6"/>
    <w:rsid w:val="006411A5"/>
    <w:rsid w:val="00641221"/>
    <w:rsid w:val="00642B45"/>
    <w:rsid w:val="0064371D"/>
    <w:rsid w:val="00645862"/>
    <w:rsid w:val="006458D8"/>
    <w:rsid w:val="0065221D"/>
    <w:rsid w:val="00652887"/>
    <w:rsid w:val="00653B88"/>
    <w:rsid w:val="00654659"/>
    <w:rsid w:val="00655087"/>
    <w:rsid w:val="00655F4C"/>
    <w:rsid w:val="0065777B"/>
    <w:rsid w:val="00661780"/>
    <w:rsid w:val="00663D7F"/>
    <w:rsid w:val="00663FED"/>
    <w:rsid w:val="00667F99"/>
    <w:rsid w:val="006719DE"/>
    <w:rsid w:val="00673C97"/>
    <w:rsid w:val="00674566"/>
    <w:rsid w:val="006746B1"/>
    <w:rsid w:val="006808E8"/>
    <w:rsid w:val="00682FE2"/>
    <w:rsid w:val="00684284"/>
    <w:rsid w:val="00684579"/>
    <w:rsid w:val="00686750"/>
    <w:rsid w:val="00686CBD"/>
    <w:rsid w:val="00686CC5"/>
    <w:rsid w:val="0068700B"/>
    <w:rsid w:val="0069559D"/>
    <w:rsid w:val="00695D67"/>
    <w:rsid w:val="00696F8C"/>
    <w:rsid w:val="0069700C"/>
    <w:rsid w:val="00697037"/>
    <w:rsid w:val="00697801"/>
    <w:rsid w:val="006A074F"/>
    <w:rsid w:val="006A0A98"/>
    <w:rsid w:val="006A3716"/>
    <w:rsid w:val="006A54E3"/>
    <w:rsid w:val="006A55D7"/>
    <w:rsid w:val="006A7AD1"/>
    <w:rsid w:val="006B20CA"/>
    <w:rsid w:val="006B440B"/>
    <w:rsid w:val="006B5189"/>
    <w:rsid w:val="006B5A90"/>
    <w:rsid w:val="006C09DE"/>
    <w:rsid w:val="006C1055"/>
    <w:rsid w:val="006C3E9D"/>
    <w:rsid w:val="006C44B9"/>
    <w:rsid w:val="006C4FA4"/>
    <w:rsid w:val="006C6552"/>
    <w:rsid w:val="006C67DC"/>
    <w:rsid w:val="006C7D91"/>
    <w:rsid w:val="006C7FED"/>
    <w:rsid w:val="006D0C85"/>
    <w:rsid w:val="006D2ED9"/>
    <w:rsid w:val="006D4052"/>
    <w:rsid w:val="006D425B"/>
    <w:rsid w:val="006D6F56"/>
    <w:rsid w:val="006D7D80"/>
    <w:rsid w:val="006E17AC"/>
    <w:rsid w:val="006E24C6"/>
    <w:rsid w:val="006E32F6"/>
    <w:rsid w:val="006E60D8"/>
    <w:rsid w:val="006E60E5"/>
    <w:rsid w:val="006F0B83"/>
    <w:rsid w:val="00701836"/>
    <w:rsid w:val="00701F70"/>
    <w:rsid w:val="00702650"/>
    <w:rsid w:val="007062E3"/>
    <w:rsid w:val="00706936"/>
    <w:rsid w:val="0070769C"/>
    <w:rsid w:val="00715914"/>
    <w:rsid w:val="00716CC2"/>
    <w:rsid w:val="0071759D"/>
    <w:rsid w:val="0072079B"/>
    <w:rsid w:val="00722184"/>
    <w:rsid w:val="007229D7"/>
    <w:rsid w:val="0072401B"/>
    <w:rsid w:val="00724474"/>
    <w:rsid w:val="00724A57"/>
    <w:rsid w:val="007269A0"/>
    <w:rsid w:val="00730EDD"/>
    <w:rsid w:val="00734C7C"/>
    <w:rsid w:val="00736FD6"/>
    <w:rsid w:val="0073714D"/>
    <w:rsid w:val="00737F17"/>
    <w:rsid w:val="0074264B"/>
    <w:rsid w:val="0074415C"/>
    <w:rsid w:val="00746790"/>
    <w:rsid w:val="0074696F"/>
    <w:rsid w:val="00746DFC"/>
    <w:rsid w:val="00747BD5"/>
    <w:rsid w:val="007512D0"/>
    <w:rsid w:val="0075223F"/>
    <w:rsid w:val="00752DCE"/>
    <w:rsid w:val="00753727"/>
    <w:rsid w:val="00755404"/>
    <w:rsid w:val="00755676"/>
    <w:rsid w:val="00760E65"/>
    <w:rsid w:val="00763B07"/>
    <w:rsid w:val="00763D41"/>
    <w:rsid w:val="007654F1"/>
    <w:rsid w:val="00766CD4"/>
    <w:rsid w:val="0077147D"/>
    <w:rsid w:val="00774BCA"/>
    <w:rsid w:val="007814A1"/>
    <w:rsid w:val="00786C6C"/>
    <w:rsid w:val="00790072"/>
    <w:rsid w:val="00792569"/>
    <w:rsid w:val="007936E5"/>
    <w:rsid w:val="00793A96"/>
    <w:rsid w:val="007A29C5"/>
    <w:rsid w:val="007B0185"/>
    <w:rsid w:val="007B0A56"/>
    <w:rsid w:val="007B4B9B"/>
    <w:rsid w:val="007B7493"/>
    <w:rsid w:val="007C425D"/>
    <w:rsid w:val="007C431E"/>
    <w:rsid w:val="007C7E77"/>
    <w:rsid w:val="007D40E6"/>
    <w:rsid w:val="007D6401"/>
    <w:rsid w:val="007D6A5F"/>
    <w:rsid w:val="007D76D3"/>
    <w:rsid w:val="007D7ECD"/>
    <w:rsid w:val="007E0405"/>
    <w:rsid w:val="007E1C66"/>
    <w:rsid w:val="007E250D"/>
    <w:rsid w:val="007E25C6"/>
    <w:rsid w:val="007E3C59"/>
    <w:rsid w:val="007E3F1E"/>
    <w:rsid w:val="007E52C3"/>
    <w:rsid w:val="007E596F"/>
    <w:rsid w:val="007E70AC"/>
    <w:rsid w:val="007E735C"/>
    <w:rsid w:val="007E7A85"/>
    <w:rsid w:val="007F0197"/>
    <w:rsid w:val="007F0281"/>
    <w:rsid w:val="007F1923"/>
    <w:rsid w:val="007F1FB0"/>
    <w:rsid w:val="007F263B"/>
    <w:rsid w:val="007F2DC8"/>
    <w:rsid w:val="007F5437"/>
    <w:rsid w:val="007F5BE2"/>
    <w:rsid w:val="007F7723"/>
    <w:rsid w:val="008003A5"/>
    <w:rsid w:val="0080057F"/>
    <w:rsid w:val="008005B3"/>
    <w:rsid w:val="0080262B"/>
    <w:rsid w:val="0080381D"/>
    <w:rsid w:val="00803BBF"/>
    <w:rsid w:val="008045A7"/>
    <w:rsid w:val="00804F2A"/>
    <w:rsid w:val="00806F80"/>
    <w:rsid w:val="0081110F"/>
    <w:rsid w:val="008111C0"/>
    <w:rsid w:val="00811217"/>
    <w:rsid w:val="00814E34"/>
    <w:rsid w:val="008156EB"/>
    <w:rsid w:val="008158EE"/>
    <w:rsid w:val="0081603E"/>
    <w:rsid w:val="00816EB3"/>
    <w:rsid w:val="008252B3"/>
    <w:rsid w:val="00826339"/>
    <w:rsid w:val="00826661"/>
    <w:rsid w:val="008277BB"/>
    <w:rsid w:val="00831D40"/>
    <w:rsid w:val="00832530"/>
    <w:rsid w:val="0083491C"/>
    <w:rsid w:val="00834DFD"/>
    <w:rsid w:val="00837B94"/>
    <w:rsid w:val="00837BC3"/>
    <w:rsid w:val="00840C66"/>
    <w:rsid w:val="008417F4"/>
    <w:rsid w:val="008418F1"/>
    <w:rsid w:val="008434A1"/>
    <w:rsid w:val="00844A58"/>
    <w:rsid w:val="008454AB"/>
    <w:rsid w:val="008471DD"/>
    <w:rsid w:val="0084766E"/>
    <w:rsid w:val="00850434"/>
    <w:rsid w:val="00851EA5"/>
    <w:rsid w:val="00852591"/>
    <w:rsid w:val="00854221"/>
    <w:rsid w:val="00856761"/>
    <w:rsid w:val="00857347"/>
    <w:rsid w:val="008573D5"/>
    <w:rsid w:val="008625BD"/>
    <w:rsid w:val="0086401A"/>
    <w:rsid w:val="008640E5"/>
    <w:rsid w:val="00865499"/>
    <w:rsid w:val="008670AA"/>
    <w:rsid w:val="0086721C"/>
    <w:rsid w:val="00870E00"/>
    <w:rsid w:val="008777D3"/>
    <w:rsid w:val="00880487"/>
    <w:rsid w:val="008810B3"/>
    <w:rsid w:val="00883B03"/>
    <w:rsid w:val="0088505F"/>
    <w:rsid w:val="0088519A"/>
    <w:rsid w:val="00890C8F"/>
    <w:rsid w:val="00891F22"/>
    <w:rsid w:val="00894D12"/>
    <w:rsid w:val="00894E26"/>
    <w:rsid w:val="00895971"/>
    <w:rsid w:val="00895D2A"/>
    <w:rsid w:val="00896C4C"/>
    <w:rsid w:val="008A1923"/>
    <w:rsid w:val="008A20CD"/>
    <w:rsid w:val="008A26D8"/>
    <w:rsid w:val="008A37CD"/>
    <w:rsid w:val="008A5B8F"/>
    <w:rsid w:val="008A5EC4"/>
    <w:rsid w:val="008A6BDF"/>
    <w:rsid w:val="008A716B"/>
    <w:rsid w:val="008B2FA4"/>
    <w:rsid w:val="008B5B4F"/>
    <w:rsid w:val="008B67F5"/>
    <w:rsid w:val="008C0E13"/>
    <w:rsid w:val="008C2CAB"/>
    <w:rsid w:val="008C3CC7"/>
    <w:rsid w:val="008C54FB"/>
    <w:rsid w:val="008C5A60"/>
    <w:rsid w:val="008D2721"/>
    <w:rsid w:val="008D4222"/>
    <w:rsid w:val="008D448D"/>
    <w:rsid w:val="008D48DD"/>
    <w:rsid w:val="008D5B12"/>
    <w:rsid w:val="008D5E3B"/>
    <w:rsid w:val="008E114F"/>
    <w:rsid w:val="008E7A56"/>
    <w:rsid w:val="008E7C63"/>
    <w:rsid w:val="008F1A68"/>
    <w:rsid w:val="008F2DEE"/>
    <w:rsid w:val="008F33FE"/>
    <w:rsid w:val="008F3A92"/>
    <w:rsid w:val="008F71EA"/>
    <w:rsid w:val="00900DDE"/>
    <w:rsid w:val="00900F5C"/>
    <w:rsid w:val="0090278A"/>
    <w:rsid w:val="009029A5"/>
    <w:rsid w:val="00910A12"/>
    <w:rsid w:val="009136F9"/>
    <w:rsid w:val="00916274"/>
    <w:rsid w:val="0091736F"/>
    <w:rsid w:val="00917AB1"/>
    <w:rsid w:val="0092016B"/>
    <w:rsid w:val="0092078E"/>
    <w:rsid w:val="00921161"/>
    <w:rsid w:val="00922F79"/>
    <w:rsid w:val="00923D04"/>
    <w:rsid w:val="00924154"/>
    <w:rsid w:val="00924749"/>
    <w:rsid w:val="0092599A"/>
    <w:rsid w:val="00926435"/>
    <w:rsid w:val="00930D40"/>
    <w:rsid w:val="009320BE"/>
    <w:rsid w:val="0093245D"/>
    <w:rsid w:val="00932DF7"/>
    <w:rsid w:val="009355C3"/>
    <w:rsid w:val="00935FFF"/>
    <w:rsid w:val="00936873"/>
    <w:rsid w:val="00937630"/>
    <w:rsid w:val="00941986"/>
    <w:rsid w:val="00941A38"/>
    <w:rsid w:val="00943DB0"/>
    <w:rsid w:val="009445C2"/>
    <w:rsid w:val="00945ABF"/>
    <w:rsid w:val="009479BC"/>
    <w:rsid w:val="009502B2"/>
    <w:rsid w:val="00953BF5"/>
    <w:rsid w:val="0095432D"/>
    <w:rsid w:val="00954F6E"/>
    <w:rsid w:val="009564D7"/>
    <w:rsid w:val="0095730D"/>
    <w:rsid w:val="009573AE"/>
    <w:rsid w:val="00957A7B"/>
    <w:rsid w:val="00957C7E"/>
    <w:rsid w:val="009636E0"/>
    <w:rsid w:val="00965D9A"/>
    <w:rsid w:val="0097144C"/>
    <w:rsid w:val="00971857"/>
    <w:rsid w:val="0097717F"/>
    <w:rsid w:val="009801B6"/>
    <w:rsid w:val="0098119E"/>
    <w:rsid w:val="00982C05"/>
    <w:rsid w:val="00986BB9"/>
    <w:rsid w:val="0098796E"/>
    <w:rsid w:val="0099115A"/>
    <w:rsid w:val="00992F38"/>
    <w:rsid w:val="00992FA0"/>
    <w:rsid w:val="0099449B"/>
    <w:rsid w:val="009947DB"/>
    <w:rsid w:val="00994E48"/>
    <w:rsid w:val="0099601C"/>
    <w:rsid w:val="00997702"/>
    <w:rsid w:val="009A21C5"/>
    <w:rsid w:val="009A2D1C"/>
    <w:rsid w:val="009A428D"/>
    <w:rsid w:val="009A453D"/>
    <w:rsid w:val="009A656B"/>
    <w:rsid w:val="009A73A9"/>
    <w:rsid w:val="009A7DE1"/>
    <w:rsid w:val="009B1383"/>
    <w:rsid w:val="009B75D1"/>
    <w:rsid w:val="009C1EA0"/>
    <w:rsid w:val="009C3A17"/>
    <w:rsid w:val="009C47DE"/>
    <w:rsid w:val="009C4D38"/>
    <w:rsid w:val="009C501E"/>
    <w:rsid w:val="009C50FC"/>
    <w:rsid w:val="009D0479"/>
    <w:rsid w:val="009D0924"/>
    <w:rsid w:val="009D34D2"/>
    <w:rsid w:val="009D55DE"/>
    <w:rsid w:val="009D56B4"/>
    <w:rsid w:val="009E2755"/>
    <w:rsid w:val="009E43C3"/>
    <w:rsid w:val="009E50FD"/>
    <w:rsid w:val="009E5D13"/>
    <w:rsid w:val="009E5FB2"/>
    <w:rsid w:val="009E61C0"/>
    <w:rsid w:val="009E7648"/>
    <w:rsid w:val="009F017C"/>
    <w:rsid w:val="009F1081"/>
    <w:rsid w:val="009F245B"/>
    <w:rsid w:val="009F3C30"/>
    <w:rsid w:val="009F6F14"/>
    <w:rsid w:val="009F70DB"/>
    <w:rsid w:val="00A00529"/>
    <w:rsid w:val="00A01504"/>
    <w:rsid w:val="00A01773"/>
    <w:rsid w:val="00A059F0"/>
    <w:rsid w:val="00A06558"/>
    <w:rsid w:val="00A06614"/>
    <w:rsid w:val="00A0689F"/>
    <w:rsid w:val="00A077D6"/>
    <w:rsid w:val="00A10B4B"/>
    <w:rsid w:val="00A12039"/>
    <w:rsid w:val="00A14C60"/>
    <w:rsid w:val="00A15B50"/>
    <w:rsid w:val="00A1685C"/>
    <w:rsid w:val="00A16B99"/>
    <w:rsid w:val="00A177A3"/>
    <w:rsid w:val="00A202CE"/>
    <w:rsid w:val="00A2661C"/>
    <w:rsid w:val="00A30E40"/>
    <w:rsid w:val="00A314BF"/>
    <w:rsid w:val="00A31AFC"/>
    <w:rsid w:val="00A32E38"/>
    <w:rsid w:val="00A34A3A"/>
    <w:rsid w:val="00A34AC3"/>
    <w:rsid w:val="00A34F46"/>
    <w:rsid w:val="00A37CE5"/>
    <w:rsid w:val="00A404B1"/>
    <w:rsid w:val="00A434D9"/>
    <w:rsid w:val="00A44129"/>
    <w:rsid w:val="00A44FB7"/>
    <w:rsid w:val="00A46EC6"/>
    <w:rsid w:val="00A46FB9"/>
    <w:rsid w:val="00A47071"/>
    <w:rsid w:val="00A51E43"/>
    <w:rsid w:val="00A55A64"/>
    <w:rsid w:val="00A61DE2"/>
    <w:rsid w:val="00A67762"/>
    <w:rsid w:val="00A70616"/>
    <w:rsid w:val="00A7295D"/>
    <w:rsid w:val="00A753C9"/>
    <w:rsid w:val="00A82ADF"/>
    <w:rsid w:val="00A84F67"/>
    <w:rsid w:val="00A8598D"/>
    <w:rsid w:val="00A861F6"/>
    <w:rsid w:val="00A902DE"/>
    <w:rsid w:val="00A9156B"/>
    <w:rsid w:val="00A91FB2"/>
    <w:rsid w:val="00A95E52"/>
    <w:rsid w:val="00A96386"/>
    <w:rsid w:val="00A96AAA"/>
    <w:rsid w:val="00A96DC0"/>
    <w:rsid w:val="00AA4CDC"/>
    <w:rsid w:val="00AA534C"/>
    <w:rsid w:val="00AA6D33"/>
    <w:rsid w:val="00AA6D42"/>
    <w:rsid w:val="00AA7D47"/>
    <w:rsid w:val="00AB118B"/>
    <w:rsid w:val="00AB3B2F"/>
    <w:rsid w:val="00AB4374"/>
    <w:rsid w:val="00AB7823"/>
    <w:rsid w:val="00AC0F37"/>
    <w:rsid w:val="00AC1CB6"/>
    <w:rsid w:val="00AC2E74"/>
    <w:rsid w:val="00AC37B2"/>
    <w:rsid w:val="00AD1980"/>
    <w:rsid w:val="00AD2892"/>
    <w:rsid w:val="00AD323F"/>
    <w:rsid w:val="00AD414A"/>
    <w:rsid w:val="00AD419B"/>
    <w:rsid w:val="00AD452E"/>
    <w:rsid w:val="00AD595E"/>
    <w:rsid w:val="00AD5DDA"/>
    <w:rsid w:val="00AE1FC9"/>
    <w:rsid w:val="00AE26B0"/>
    <w:rsid w:val="00AE481D"/>
    <w:rsid w:val="00AE737B"/>
    <w:rsid w:val="00AF3647"/>
    <w:rsid w:val="00AF69A6"/>
    <w:rsid w:val="00AF6B00"/>
    <w:rsid w:val="00AF6F96"/>
    <w:rsid w:val="00AF75FB"/>
    <w:rsid w:val="00AF7D31"/>
    <w:rsid w:val="00B00435"/>
    <w:rsid w:val="00B00829"/>
    <w:rsid w:val="00B0208A"/>
    <w:rsid w:val="00B062AD"/>
    <w:rsid w:val="00B06C8B"/>
    <w:rsid w:val="00B075B0"/>
    <w:rsid w:val="00B110B4"/>
    <w:rsid w:val="00B14C54"/>
    <w:rsid w:val="00B2055D"/>
    <w:rsid w:val="00B21A85"/>
    <w:rsid w:val="00B21C2D"/>
    <w:rsid w:val="00B225D6"/>
    <w:rsid w:val="00B23DA4"/>
    <w:rsid w:val="00B243FE"/>
    <w:rsid w:val="00B24904"/>
    <w:rsid w:val="00B24CBA"/>
    <w:rsid w:val="00B2666F"/>
    <w:rsid w:val="00B26F93"/>
    <w:rsid w:val="00B27BFC"/>
    <w:rsid w:val="00B306A5"/>
    <w:rsid w:val="00B3096E"/>
    <w:rsid w:val="00B30AEE"/>
    <w:rsid w:val="00B3205D"/>
    <w:rsid w:val="00B32A73"/>
    <w:rsid w:val="00B3611A"/>
    <w:rsid w:val="00B36FA1"/>
    <w:rsid w:val="00B37511"/>
    <w:rsid w:val="00B43F87"/>
    <w:rsid w:val="00B451AE"/>
    <w:rsid w:val="00B52973"/>
    <w:rsid w:val="00B52EB1"/>
    <w:rsid w:val="00B5455D"/>
    <w:rsid w:val="00B56B51"/>
    <w:rsid w:val="00B60BA5"/>
    <w:rsid w:val="00B6121E"/>
    <w:rsid w:val="00B6191D"/>
    <w:rsid w:val="00B61A5C"/>
    <w:rsid w:val="00B62B2E"/>
    <w:rsid w:val="00B637D3"/>
    <w:rsid w:val="00B65A10"/>
    <w:rsid w:val="00B66F4D"/>
    <w:rsid w:val="00B74786"/>
    <w:rsid w:val="00B757FD"/>
    <w:rsid w:val="00B770CF"/>
    <w:rsid w:val="00B80F65"/>
    <w:rsid w:val="00B813BC"/>
    <w:rsid w:val="00B82878"/>
    <w:rsid w:val="00B832AE"/>
    <w:rsid w:val="00B83B50"/>
    <w:rsid w:val="00B85C83"/>
    <w:rsid w:val="00B8797E"/>
    <w:rsid w:val="00B90965"/>
    <w:rsid w:val="00B92E82"/>
    <w:rsid w:val="00B93F30"/>
    <w:rsid w:val="00B94B25"/>
    <w:rsid w:val="00B958A6"/>
    <w:rsid w:val="00B96FBF"/>
    <w:rsid w:val="00B97415"/>
    <w:rsid w:val="00BA1537"/>
    <w:rsid w:val="00BA2636"/>
    <w:rsid w:val="00BA4535"/>
    <w:rsid w:val="00BA6755"/>
    <w:rsid w:val="00BB349D"/>
    <w:rsid w:val="00BB5110"/>
    <w:rsid w:val="00BB514E"/>
    <w:rsid w:val="00BC0793"/>
    <w:rsid w:val="00BC092A"/>
    <w:rsid w:val="00BC2E11"/>
    <w:rsid w:val="00BC33F8"/>
    <w:rsid w:val="00BC61FC"/>
    <w:rsid w:val="00BD30B2"/>
    <w:rsid w:val="00BD3F58"/>
    <w:rsid w:val="00BD54BA"/>
    <w:rsid w:val="00BD583E"/>
    <w:rsid w:val="00BE0ADB"/>
    <w:rsid w:val="00BE0EB9"/>
    <w:rsid w:val="00BE10C7"/>
    <w:rsid w:val="00BE6469"/>
    <w:rsid w:val="00BE7A85"/>
    <w:rsid w:val="00BE7D4C"/>
    <w:rsid w:val="00BF1568"/>
    <w:rsid w:val="00BF21B9"/>
    <w:rsid w:val="00BF321E"/>
    <w:rsid w:val="00BF4E44"/>
    <w:rsid w:val="00BF602D"/>
    <w:rsid w:val="00BF7B4F"/>
    <w:rsid w:val="00C00218"/>
    <w:rsid w:val="00C01305"/>
    <w:rsid w:val="00C01849"/>
    <w:rsid w:val="00C03853"/>
    <w:rsid w:val="00C0532A"/>
    <w:rsid w:val="00C05F9F"/>
    <w:rsid w:val="00C06CF0"/>
    <w:rsid w:val="00C07D01"/>
    <w:rsid w:val="00C11FEA"/>
    <w:rsid w:val="00C124C6"/>
    <w:rsid w:val="00C1340D"/>
    <w:rsid w:val="00C14AF9"/>
    <w:rsid w:val="00C152AD"/>
    <w:rsid w:val="00C221B1"/>
    <w:rsid w:val="00C232C0"/>
    <w:rsid w:val="00C236E0"/>
    <w:rsid w:val="00C23CA1"/>
    <w:rsid w:val="00C23F3D"/>
    <w:rsid w:val="00C2521A"/>
    <w:rsid w:val="00C258E4"/>
    <w:rsid w:val="00C25FEE"/>
    <w:rsid w:val="00C31793"/>
    <w:rsid w:val="00C32AC9"/>
    <w:rsid w:val="00C373FE"/>
    <w:rsid w:val="00C413FF"/>
    <w:rsid w:val="00C45730"/>
    <w:rsid w:val="00C45A45"/>
    <w:rsid w:val="00C47CCD"/>
    <w:rsid w:val="00C47D27"/>
    <w:rsid w:val="00C50174"/>
    <w:rsid w:val="00C504B1"/>
    <w:rsid w:val="00C5213B"/>
    <w:rsid w:val="00C52AF1"/>
    <w:rsid w:val="00C53638"/>
    <w:rsid w:val="00C541C4"/>
    <w:rsid w:val="00C54255"/>
    <w:rsid w:val="00C55BA4"/>
    <w:rsid w:val="00C57E9A"/>
    <w:rsid w:val="00C62E0E"/>
    <w:rsid w:val="00C64ACC"/>
    <w:rsid w:val="00C6573A"/>
    <w:rsid w:val="00C66CC4"/>
    <w:rsid w:val="00C70731"/>
    <w:rsid w:val="00C70D7F"/>
    <w:rsid w:val="00C715CB"/>
    <w:rsid w:val="00C7209A"/>
    <w:rsid w:val="00C721BC"/>
    <w:rsid w:val="00C77BDE"/>
    <w:rsid w:val="00C77C78"/>
    <w:rsid w:val="00C804DA"/>
    <w:rsid w:val="00C80FCB"/>
    <w:rsid w:val="00C814C8"/>
    <w:rsid w:val="00C819D0"/>
    <w:rsid w:val="00C81B6C"/>
    <w:rsid w:val="00C8206B"/>
    <w:rsid w:val="00C8487B"/>
    <w:rsid w:val="00C850F6"/>
    <w:rsid w:val="00C86511"/>
    <w:rsid w:val="00C874D2"/>
    <w:rsid w:val="00C9168E"/>
    <w:rsid w:val="00C937F4"/>
    <w:rsid w:val="00C93855"/>
    <w:rsid w:val="00C94ADE"/>
    <w:rsid w:val="00C96464"/>
    <w:rsid w:val="00C96BE3"/>
    <w:rsid w:val="00C97471"/>
    <w:rsid w:val="00CA464D"/>
    <w:rsid w:val="00CA538C"/>
    <w:rsid w:val="00CA54B4"/>
    <w:rsid w:val="00CA70EC"/>
    <w:rsid w:val="00CB275A"/>
    <w:rsid w:val="00CB2FA0"/>
    <w:rsid w:val="00CB5825"/>
    <w:rsid w:val="00CB5C91"/>
    <w:rsid w:val="00CB6330"/>
    <w:rsid w:val="00CC0829"/>
    <w:rsid w:val="00CC1B4D"/>
    <w:rsid w:val="00CC2405"/>
    <w:rsid w:val="00CC28F1"/>
    <w:rsid w:val="00CC7174"/>
    <w:rsid w:val="00CC7B2B"/>
    <w:rsid w:val="00CD024A"/>
    <w:rsid w:val="00CD0F34"/>
    <w:rsid w:val="00CD145E"/>
    <w:rsid w:val="00CD2D10"/>
    <w:rsid w:val="00CD43A6"/>
    <w:rsid w:val="00CD4785"/>
    <w:rsid w:val="00CD4960"/>
    <w:rsid w:val="00CE091A"/>
    <w:rsid w:val="00CE0E7A"/>
    <w:rsid w:val="00CE10A1"/>
    <w:rsid w:val="00CE1828"/>
    <w:rsid w:val="00CE19F7"/>
    <w:rsid w:val="00CE1AE4"/>
    <w:rsid w:val="00CE2A1C"/>
    <w:rsid w:val="00CE3D51"/>
    <w:rsid w:val="00CE4940"/>
    <w:rsid w:val="00CF01EB"/>
    <w:rsid w:val="00CF1A7E"/>
    <w:rsid w:val="00CF1BC0"/>
    <w:rsid w:val="00CF28B7"/>
    <w:rsid w:val="00CF39CC"/>
    <w:rsid w:val="00CF3B0F"/>
    <w:rsid w:val="00CF422F"/>
    <w:rsid w:val="00CF5340"/>
    <w:rsid w:val="00CF64E5"/>
    <w:rsid w:val="00CF7633"/>
    <w:rsid w:val="00CF7FB7"/>
    <w:rsid w:val="00D02E83"/>
    <w:rsid w:val="00D055F1"/>
    <w:rsid w:val="00D05F55"/>
    <w:rsid w:val="00D062B4"/>
    <w:rsid w:val="00D1289B"/>
    <w:rsid w:val="00D12CA8"/>
    <w:rsid w:val="00D13D95"/>
    <w:rsid w:val="00D1653A"/>
    <w:rsid w:val="00D17DF2"/>
    <w:rsid w:val="00D21550"/>
    <w:rsid w:val="00D222AD"/>
    <w:rsid w:val="00D22B5B"/>
    <w:rsid w:val="00D22C3A"/>
    <w:rsid w:val="00D22E1E"/>
    <w:rsid w:val="00D24178"/>
    <w:rsid w:val="00D24A1C"/>
    <w:rsid w:val="00D2504A"/>
    <w:rsid w:val="00D250E6"/>
    <w:rsid w:val="00D31166"/>
    <w:rsid w:val="00D32ECC"/>
    <w:rsid w:val="00D4012B"/>
    <w:rsid w:val="00D4065E"/>
    <w:rsid w:val="00D427F0"/>
    <w:rsid w:val="00D43C23"/>
    <w:rsid w:val="00D43DC9"/>
    <w:rsid w:val="00D445F0"/>
    <w:rsid w:val="00D4756A"/>
    <w:rsid w:val="00D525A8"/>
    <w:rsid w:val="00D526E6"/>
    <w:rsid w:val="00D52ACF"/>
    <w:rsid w:val="00D53787"/>
    <w:rsid w:val="00D539AF"/>
    <w:rsid w:val="00D5468C"/>
    <w:rsid w:val="00D55823"/>
    <w:rsid w:val="00D558C8"/>
    <w:rsid w:val="00D56DA9"/>
    <w:rsid w:val="00D624EC"/>
    <w:rsid w:val="00D625D4"/>
    <w:rsid w:val="00D64261"/>
    <w:rsid w:val="00D6520A"/>
    <w:rsid w:val="00D66692"/>
    <w:rsid w:val="00D70AE3"/>
    <w:rsid w:val="00D713E4"/>
    <w:rsid w:val="00D73B65"/>
    <w:rsid w:val="00D73B8E"/>
    <w:rsid w:val="00D73D41"/>
    <w:rsid w:val="00D751EB"/>
    <w:rsid w:val="00D75A89"/>
    <w:rsid w:val="00D77608"/>
    <w:rsid w:val="00D807CB"/>
    <w:rsid w:val="00D82A79"/>
    <w:rsid w:val="00D84033"/>
    <w:rsid w:val="00D8426C"/>
    <w:rsid w:val="00D90392"/>
    <w:rsid w:val="00D914A3"/>
    <w:rsid w:val="00D92A92"/>
    <w:rsid w:val="00D946C1"/>
    <w:rsid w:val="00D9548A"/>
    <w:rsid w:val="00DA179D"/>
    <w:rsid w:val="00DA1E4B"/>
    <w:rsid w:val="00DA2D13"/>
    <w:rsid w:val="00DA4517"/>
    <w:rsid w:val="00DA514C"/>
    <w:rsid w:val="00DA52A7"/>
    <w:rsid w:val="00DA6CE0"/>
    <w:rsid w:val="00DA6E1F"/>
    <w:rsid w:val="00DA7759"/>
    <w:rsid w:val="00DA7F13"/>
    <w:rsid w:val="00DB0ED0"/>
    <w:rsid w:val="00DB1636"/>
    <w:rsid w:val="00DB21ED"/>
    <w:rsid w:val="00DB4349"/>
    <w:rsid w:val="00DB6B75"/>
    <w:rsid w:val="00DB6C33"/>
    <w:rsid w:val="00DB75FF"/>
    <w:rsid w:val="00DC2AAE"/>
    <w:rsid w:val="00DC2CB7"/>
    <w:rsid w:val="00DC3888"/>
    <w:rsid w:val="00DC440B"/>
    <w:rsid w:val="00DC4A24"/>
    <w:rsid w:val="00DC76DD"/>
    <w:rsid w:val="00DC7F92"/>
    <w:rsid w:val="00DD10A4"/>
    <w:rsid w:val="00DD268D"/>
    <w:rsid w:val="00DD33B8"/>
    <w:rsid w:val="00DD3E4C"/>
    <w:rsid w:val="00DD502C"/>
    <w:rsid w:val="00DD5FC4"/>
    <w:rsid w:val="00DD7120"/>
    <w:rsid w:val="00DD7C63"/>
    <w:rsid w:val="00DE0C52"/>
    <w:rsid w:val="00DE5A20"/>
    <w:rsid w:val="00DE691C"/>
    <w:rsid w:val="00DE73CD"/>
    <w:rsid w:val="00DF0811"/>
    <w:rsid w:val="00DF0FE2"/>
    <w:rsid w:val="00DF51EC"/>
    <w:rsid w:val="00DF6E6A"/>
    <w:rsid w:val="00DF7BE7"/>
    <w:rsid w:val="00E00EE7"/>
    <w:rsid w:val="00E01097"/>
    <w:rsid w:val="00E014CB"/>
    <w:rsid w:val="00E1004D"/>
    <w:rsid w:val="00E104D3"/>
    <w:rsid w:val="00E125E4"/>
    <w:rsid w:val="00E12963"/>
    <w:rsid w:val="00E13FF8"/>
    <w:rsid w:val="00E1428A"/>
    <w:rsid w:val="00E145C4"/>
    <w:rsid w:val="00E14BB3"/>
    <w:rsid w:val="00E15D9F"/>
    <w:rsid w:val="00E169AA"/>
    <w:rsid w:val="00E16D8E"/>
    <w:rsid w:val="00E17F5B"/>
    <w:rsid w:val="00E20C0F"/>
    <w:rsid w:val="00E21D5C"/>
    <w:rsid w:val="00E2458B"/>
    <w:rsid w:val="00E2468A"/>
    <w:rsid w:val="00E32DAA"/>
    <w:rsid w:val="00E36E4C"/>
    <w:rsid w:val="00E3769D"/>
    <w:rsid w:val="00E4022E"/>
    <w:rsid w:val="00E4488A"/>
    <w:rsid w:val="00E45E48"/>
    <w:rsid w:val="00E54EAF"/>
    <w:rsid w:val="00E558E4"/>
    <w:rsid w:val="00E563E8"/>
    <w:rsid w:val="00E56549"/>
    <w:rsid w:val="00E56680"/>
    <w:rsid w:val="00E576D2"/>
    <w:rsid w:val="00E576D8"/>
    <w:rsid w:val="00E6022B"/>
    <w:rsid w:val="00E60504"/>
    <w:rsid w:val="00E62DEE"/>
    <w:rsid w:val="00E62F39"/>
    <w:rsid w:val="00E63751"/>
    <w:rsid w:val="00E647C0"/>
    <w:rsid w:val="00E648C4"/>
    <w:rsid w:val="00E71C76"/>
    <w:rsid w:val="00E723A2"/>
    <w:rsid w:val="00E73C28"/>
    <w:rsid w:val="00E74DF7"/>
    <w:rsid w:val="00E75A3D"/>
    <w:rsid w:val="00E762C6"/>
    <w:rsid w:val="00E7766F"/>
    <w:rsid w:val="00E77ABB"/>
    <w:rsid w:val="00E809B2"/>
    <w:rsid w:val="00E824DD"/>
    <w:rsid w:val="00E82EA8"/>
    <w:rsid w:val="00E83912"/>
    <w:rsid w:val="00E86AAD"/>
    <w:rsid w:val="00E903DB"/>
    <w:rsid w:val="00E90EAE"/>
    <w:rsid w:val="00E9196B"/>
    <w:rsid w:val="00E943BD"/>
    <w:rsid w:val="00EA186E"/>
    <w:rsid w:val="00EA5F8F"/>
    <w:rsid w:val="00EA6423"/>
    <w:rsid w:val="00EB0F94"/>
    <w:rsid w:val="00EB214B"/>
    <w:rsid w:val="00EB30B4"/>
    <w:rsid w:val="00EB6AC4"/>
    <w:rsid w:val="00EB7428"/>
    <w:rsid w:val="00EC0025"/>
    <w:rsid w:val="00EC1380"/>
    <w:rsid w:val="00EC1463"/>
    <w:rsid w:val="00EC3E6A"/>
    <w:rsid w:val="00EC456D"/>
    <w:rsid w:val="00EC5027"/>
    <w:rsid w:val="00EC5E13"/>
    <w:rsid w:val="00EC5E32"/>
    <w:rsid w:val="00EC7ADC"/>
    <w:rsid w:val="00ED2D8B"/>
    <w:rsid w:val="00ED3981"/>
    <w:rsid w:val="00ED40B7"/>
    <w:rsid w:val="00ED42A7"/>
    <w:rsid w:val="00ED51FC"/>
    <w:rsid w:val="00ED7F7F"/>
    <w:rsid w:val="00EE0626"/>
    <w:rsid w:val="00EE120F"/>
    <w:rsid w:val="00EF0C73"/>
    <w:rsid w:val="00EF36CB"/>
    <w:rsid w:val="00EF5129"/>
    <w:rsid w:val="00EF56B2"/>
    <w:rsid w:val="00EF5F2E"/>
    <w:rsid w:val="00F010A9"/>
    <w:rsid w:val="00F0347B"/>
    <w:rsid w:val="00F119E2"/>
    <w:rsid w:val="00F11AA2"/>
    <w:rsid w:val="00F13393"/>
    <w:rsid w:val="00F144F4"/>
    <w:rsid w:val="00F156AC"/>
    <w:rsid w:val="00F228FA"/>
    <w:rsid w:val="00F22B53"/>
    <w:rsid w:val="00F23BCE"/>
    <w:rsid w:val="00F2549C"/>
    <w:rsid w:val="00F2598F"/>
    <w:rsid w:val="00F31901"/>
    <w:rsid w:val="00F31CA9"/>
    <w:rsid w:val="00F3278E"/>
    <w:rsid w:val="00F33C00"/>
    <w:rsid w:val="00F35D88"/>
    <w:rsid w:val="00F37431"/>
    <w:rsid w:val="00F430ED"/>
    <w:rsid w:val="00F444FD"/>
    <w:rsid w:val="00F45AAC"/>
    <w:rsid w:val="00F46624"/>
    <w:rsid w:val="00F46D96"/>
    <w:rsid w:val="00F5715D"/>
    <w:rsid w:val="00F57252"/>
    <w:rsid w:val="00F57454"/>
    <w:rsid w:val="00F57A80"/>
    <w:rsid w:val="00F57D61"/>
    <w:rsid w:val="00F61B11"/>
    <w:rsid w:val="00F63D61"/>
    <w:rsid w:val="00F653FE"/>
    <w:rsid w:val="00F703F7"/>
    <w:rsid w:val="00F721EB"/>
    <w:rsid w:val="00F723C9"/>
    <w:rsid w:val="00F72AD8"/>
    <w:rsid w:val="00F72B7B"/>
    <w:rsid w:val="00F73710"/>
    <w:rsid w:val="00F74EFD"/>
    <w:rsid w:val="00F75858"/>
    <w:rsid w:val="00F769D3"/>
    <w:rsid w:val="00F80519"/>
    <w:rsid w:val="00F83B5F"/>
    <w:rsid w:val="00F8504B"/>
    <w:rsid w:val="00F860B3"/>
    <w:rsid w:val="00F87A76"/>
    <w:rsid w:val="00F90137"/>
    <w:rsid w:val="00F90ADA"/>
    <w:rsid w:val="00F952C8"/>
    <w:rsid w:val="00F96829"/>
    <w:rsid w:val="00F97D82"/>
    <w:rsid w:val="00FA18CD"/>
    <w:rsid w:val="00FA1A57"/>
    <w:rsid w:val="00FA2089"/>
    <w:rsid w:val="00FA2380"/>
    <w:rsid w:val="00FA3466"/>
    <w:rsid w:val="00FA3B97"/>
    <w:rsid w:val="00FA3F21"/>
    <w:rsid w:val="00FA4839"/>
    <w:rsid w:val="00FA6901"/>
    <w:rsid w:val="00FA6BAD"/>
    <w:rsid w:val="00FB19CA"/>
    <w:rsid w:val="00FB2FF5"/>
    <w:rsid w:val="00FB3E9E"/>
    <w:rsid w:val="00FB52C1"/>
    <w:rsid w:val="00FB5756"/>
    <w:rsid w:val="00FB6CBF"/>
    <w:rsid w:val="00FB6FA7"/>
    <w:rsid w:val="00FC1608"/>
    <w:rsid w:val="00FC2BEC"/>
    <w:rsid w:val="00FC2C5F"/>
    <w:rsid w:val="00FC3FE6"/>
    <w:rsid w:val="00FC5786"/>
    <w:rsid w:val="00FC5DA4"/>
    <w:rsid w:val="00FC68F1"/>
    <w:rsid w:val="00FC7178"/>
    <w:rsid w:val="00FC7BC3"/>
    <w:rsid w:val="00FD0A9E"/>
    <w:rsid w:val="00FD1368"/>
    <w:rsid w:val="00FD4174"/>
    <w:rsid w:val="00FD438B"/>
    <w:rsid w:val="00FE07B4"/>
    <w:rsid w:val="00FE1979"/>
    <w:rsid w:val="00FE1F09"/>
    <w:rsid w:val="00FE39FA"/>
    <w:rsid w:val="00FE43F1"/>
    <w:rsid w:val="00FE44E3"/>
    <w:rsid w:val="00FF038A"/>
    <w:rsid w:val="00FF1B9C"/>
    <w:rsid w:val="00FF1EB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19E51A43-2348-438C-A334-95BCAED184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heme="minorBidi"/>
        <w:kern w:val="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71C5"/>
    <w:pPr>
      <w:spacing w:line="340" w:lineRule="atLeast"/>
      <w:jc w:val="both"/>
    </w:pPr>
    <w:rPr>
      <w:rFonts w:eastAsia="Times New Roman" w:cs="Times New Roman"/>
      <w:color w:val="000000"/>
      <w:kern w:val="0"/>
      <w:sz w:val="24"/>
      <w:lang w:eastAsia="de-DE"/>
    </w:rPr>
  </w:style>
  <w:style w:type="paragraph" w:styleId="Heading1">
    <w:name w:val="heading 1"/>
    <w:aliases w:val="x"/>
    <w:basedOn w:val="Normal"/>
    <w:next w:val="Normal"/>
    <w:link w:val="Heading1Char"/>
    <w:uiPriority w:val="9"/>
    <w:qFormat/>
    <w:rsid w:val="00F87A76"/>
    <w:pPr>
      <w:spacing w:before="240"/>
      <w:outlineLvl w:val="0"/>
    </w:pPr>
    <w:rPr>
      <w:rFonts w:ascii="Arial" w:hAnsi="Arial"/>
      <w:b/>
      <w:u w:val="single"/>
    </w:rPr>
  </w:style>
  <w:style w:type="paragraph" w:styleId="Heading2">
    <w:name w:val="heading 2"/>
    <w:basedOn w:val="Normal"/>
    <w:next w:val="Normal"/>
    <w:link w:val="Heading2Char"/>
    <w:uiPriority w:val="9"/>
    <w:qFormat/>
    <w:rsid w:val="00F87A76"/>
    <w:pPr>
      <w:spacing w:before="120"/>
      <w:outlineLvl w:val="1"/>
    </w:pPr>
    <w:rPr>
      <w:rFonts w:ascii="Arial" w:hAnsi="Arial" w:cstheme="majorBidi"/>
      <w:b/>
    </w:rPr>
  </w:style>
  <w:style w:type="paragraph" w:styleId="Heading3">
    <w:name w:val="heading 3"/>
    <w:basedOn w:val="Normal"/>
    <w:next w:val="Normal"/>
    <w:link w:val="Heading3Char"/>
    <w:uiPriority w:val="9"/>
    <w:qFormat/>
    <w:rsid w:val="00F87A76"/>
    <w:pPr>
      <w:ind w:left="360"/>
      <w:outlineLvl w:val="2"/>
    </w:pPr>
    <w:rPr>
      <w:b/>
    </w:rPr>
  </w:style>
  <w:style w:type="paragraph" w:styleId="Heading4">
    <w:name w:val="heading 4"/>
    <w:basedOn w:val="Normal"/>
    <w:next w:val="Normal"/>
    <w:link w:val="Heading4Char"/>
    <w:uiPriority w:val="9"/>
    <w:qFormat/>
    <w:rsid w:val="00F87A76"/>
    <w:pPr>
      <w:keepNext/>
      <w:keepLines/>
      <w:spacing w:before="240" w:line="480" w:lineRule="atLeast"/>
      <w:ind w:left="907" w:hanging="907"/>
      <w:outlineLvl w:val="3"/>
    </w:pPr>
    <w:rPr>
      <w:rFonts w:ascii="Arial" w:hAnsi="Arial" w:cstheme="majorBidi"/>
      <w:b/>
    </w:rPr>
  </w:style>
  <w:style w:type="paragraph" w:styleId="Heading5">
    <w:name w:val="heading 5"/>
    <w:basedOn w:val="Normal"/>
    <w:next w:val="Normal"/>
    <w:link w:val="Heading5Char"/>
    <w:uiPriority w:val="9"/>
    <w:qFormat/>
    <w:rsid w:val="00F87A76"/>
    <w:pPr>
      <w:ind w:left="706"/>
      <w:outlineLvl w:val="4"/>
    </w:pPr>
    <w:rPr>
      <w:b/>
    </w:rPr>
  </w:style>
  <w:style w:type="paragraph" w:styleId="Heading6">
    <w:name w:val="heading 6"/>
    <w:basedOn w:val="Normal"/>
    <w:next w:val="Normal"/>
    <w:link w:val="Heading6Char"/>
    <w:qFormat/>
    <w:rsid w:val="00F87A76"/>
    <w:pPr>
      <w:ind w:left="706"/>
      <w:outlineLvl w:val="5"/>
    </w:pPr>
    <w:rPr>
      <w:rFonts w:cstheme="majorBidi"/>
      <w:u w:val="single"/>
    </w:rPr>
  </w:style>
  <w:style w:type="paragraph" w:styleId="Heading7">
    <w:name w:val="heading 7"/>
    <w:basedOn w:val="Normal"/>
    <w:next w:val="Normal"/>
    <w:link w:val="Heading7Char"/>
    <w:qFormat/>
    <w:rsid w:val="00F87A76"/>
    <w:pPr>
      <w:ind w:left="706"/>
      <w:outlineLvl w:val="6"/>
    </w:pPr>
    <w:rPr>
      <w:i/>
    </w:rPr>
  </w:style>
  <w:style w:type="paragraph" w:styleId="Heading8">
    <w:name w:val="heading 8"/>
    <w:basedOn w:val="Normal"/>
    <w:next w:val="Normal"/>
    <w:link w:val="Heading8Char"/>
    <w:qFormat/>
    <w:rsid w:val="00F87A76"/>
    <w:pPr>
      <w:ind w:left="706"/>
      <w:outlineLvl w:val="7"/>
    </w:pPr>
    <w:rPr>
      <w:rFonts w:cstheme="majorBidi"/>
      <w:i/>
    </w:rPr>
  </w:style>
  <w:style w:type="paragraph" w:styleId="Heading9">
    <w:name w:val="heading 9"/>
    <w:basedOn w:val="Normal"/>
    <w:next w:val="Normal"/>
    <w:link w:val="Heading9Char"/>
    <w:qFormat/>
    <w:rsid w:val="00F87A76"/>
    <w:pPr>
      <w:ind w:left="706"/>
      <w:outlineLvl w:val="8"/>
    </w:pPr>
    <w:rPr>
      <w:rFonts w:cstheme="majorBidi"/>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F87A76"/>
  </w:style>
  <w:style w:type="paragraph" w:customStyle="1" w:styleId="MDPI11articletype">
    <w:name w:val="MDPI_1.1_article_type"/>
    <w:basedOn w:val="MDPI31text"/>
    <w:next w:val="MDPI12title"/>
    <w:qFormat/>
    <w:rsid w:val="00135C14"/>
    <w:pPr>
      <w:spacing w:before="240" w:line="240" w:lineRule="auto"/>
      <w:ind w:firstLine="0"/>
      <w:jc w:val="left"/>
    </w:pPr>
    <w:rPr>
      <w:i/>
    </w:rPr>
  </w:style>
  <w:style w:type="paragraph" w:customStyle="1" w:styleId="MDPI12title">
    <w:name w:val="MDPI_1.2_title"/>
    <w:next w:val="MDPI13authornames"/>
    <w:qFormat/>
    <w:rsid w:val="003B4E63"/>
    <w:pPr>
      <w:adjustRightInd w:val="0"/>
      <w:snapToGrid w:val="0"/>
      <w:spacing w:after="240" w:line="400" w:lineRule="exact"/>
    </w:pPr>
    <w:rPr>
      <w:rFonts w:ascii="Palatino Linotype" w:eastAsia="Times New Roman" w:hAnsi="Palatino Linotype" w:cs="Times New Roman"/>
      <w:b/>
      <w:snapToGrid w:val="0"/>
      <w:color w:val="000000"/>
      <w:kern w:val="0"/>
      <w:sz w:val="36"/>
      <w:lang w:eastAsia="de-DE" w:bidi="en-US"/>
    </w:rPr>
  </w:style>
  <w:style w:type="paragraph" w:customStyle="1" w:styleId="MDPI13authornames">
    <w:name w:val="MDPI_1.3_authornames"/>
    <w:basedOn w:val="MDPI31text"/>
    <w:next w:val="MDPI14history"/>
    <w:qFormat/>
    <w:rsid w:val="0012125D"/>
    <w:pPr>
      <w:spacing w:after="120"/>
      <w:ind w:firstLine="0"/>
      <w:jc w:val="left"/>
    </w:pPr>
    <w:rPr>
      <w:b/>
      <w:snapToGrid/>
    </w:rPr>
  </w:style>
  <w:style w:type="paragraph" w:customStyle="1" w:styleId="MDPI14history">
    <w:name w:val="MDPI_1.4_history"/>
    <w:basedOn w:val="MDPI62Acknowledgments"/>
    <w:next w:val="MDPI15academiceditor"/>
    <w:qFormat/>
    <w:rsid w:val="003B4E63"/>
    <w:pPr>
      <w:ind w:left="113"/>
      <w:jc w:val="left"/>
    </w:pPr>
    <w:rPr>
      <w:snapToGrid/>
    </w:rPr>
  </w:style>
  <w:style w:type="paragraph" w:customStyle="1" w:styleId="MDPI15academiceditor">
    <w:name w:val="MDPI_1.5_academic_editor"/>
    <w:basedOn w:val="MDPI62Acknowledgments"/>
    <w:qFormat/>
    <w:rsid w:val="003B4E63"/>
    <w:pPr>
      <w:spacing w:before="0" w:after="120"/>
      <w:ind w:left="113"/>
      <w:jc w:val="left"/>
    </w:pPr>
    <w:rPr>
      <w:snapToGrid/>
      <w:szCs w:val="22"/>
    </w:rPr>
  </w:style>
  <w:style w:type="paragraph" w:customStyle="1" w:styleId="MDPI16affiliation">
    <w:name w:val="MDPI_1.6_affiliation"/>
    <w:basedOn w:val="MDPI62Acknowledgments"/>
    <w:qFormat/>
    <w:rsid w:val="00F3278E"/>
    <w:pPr>
      <w:spacing w:before="0"/>
      <w:ind w:left="311" w:hanging="198"/>
      <w:jc w:val="left"/>
    </w:pPr>
    <w:rPr>
      <w:snapToGrid/>
      <w:szCs w:val="18"/>
    </w:rPr>
  </w:style>
  <w:style w:type="paragraph" w:customStyle="1" w:styleId="MDPI17abstract">
    <w:name w:val="MDPI_1.7_abstract"/>
    <w:basedOn w:val="MDPI31text"/>
    <w:next w:val="MDPI18keywords"/>
    <w:qFormat/>
    <w:rsid w:val="003B4E63"/>
    <w:pPr>
      <w:spacing w:before="240"/>
      <w:ind w:left="113" w:firstLine="0"/>
    </w:pPr>
    <w:rPr>
      <w:snapToGrid/>
    </w:rPr>
  </w:style>
  <w:style w:type="paragraph" w:customStyle="1" w:styleId="MDPI18keywords">
    <w:name w:val="MDPI_1.8_keywords"/>
    <w:basedOn w:val="MDPI31text"/>
    <w:next w:val="MDPI19classification"/>
    <w:qFormat/>
    <w:rsid w:val="003B4E63"/>
    <w:pPr>
      <w:spacing w:before="240"/>
      <w:ind w:left="113" w:firstLine="0"/>
    </w:pPr>
  </w:style>
  <w:style w:type="paragraph" w:customStyle="1" w:styleId="MDPI19classification">
    <w:name w:val="MDPI_1.9_classification"/>
    <w:basedOn w:val="MDPI31text"/>
    <w:qFormat/>
    <w:rsid w:val="003B4E63"/>
    <w:pPr>
      <w:spacing w:before="240"/>
      <w:ind w:left="113" w:firstLine="0"/>
    </w:pPr>
    <w:rPr>
      <w:b/>
      <w:snapToGrid/>
    </w:rPr>
  </w:style>
  <w:style w:type="paragraph" w:customStyle="1" w:styleId="MDPI19line">
    <w:name w:val="MDPI_1.9_line"/>
    <w:basedOn w:val="MDPI31text"/>
    <w:qFormat/>
    <w:rsid w:val="003B4E63"/>
    <w:pPr>
      <w:pBdr>
        <w:bottom w:val="single" w:sz="6" w:space="1" w:color="auto"/>
      </w:pBdr>
      <w:ind w:firstLine="0"/>
    </w:pPr>
    <w:rPr>
      <w:rFonts w:cstheme="minorBidi"/>
      <w:snapToGrid/>
      <w:szCs w:val="24"/>
    </w:rPr>
  </w:style>
  <w:style w:type="paragraph" w:customStyle="1" w:styleId="M1stheader">
    <w:name w:val="M_1stheader"/>
    <w:basedOn w:val="Normal"/>
    <w:rsid w:val="00F87A76"/>
    <w:pPr>
      <w:tabs>
        <w:tab w:val="center" w:pos="4320"/>
        <w:tab w:val="right" w:pos="8640"/>
      </w:tabs>
      <w:ind w:right="360"/>
      <w:outlineLvl w:val="0"/>
    </w:pPr>
    <w:rPr>
      <w:i/>
    </w:rPr>
  </w:style>
  <w:style w:type="paragraph" w:customStyle="1" w:styleId="Mabstract">
    <w:name w:val="M_abstract"/>
    <w:basedOn w:val="Mdeck4text"/>
    <w:next w:val="Mdeck3keywords"/>
    <w:rsid w:val="00F87A76"/>
    <w:pPr>
      <w:spacing w:before="240"/>
      <w:ind w:left="113" w:right="505" w:firstLine="0"/>
    </w:pPr>
  </w:style>
  <w:style w:type="paragraph" w:customStyle="1" w:styleId="MAcknow">
    <w:name w:val="M_Acknow"/>
    <w:basedOn w:val="Normal"/>
    <w:rsid w:val="00F87A76"/>
    <w:pPr>
      <w:spacing w:before="120" w:line="240" w:lineRule="atLeast"/>
    </w:pPr>
    <w:rPr>
      <w:rFonts w:ascii="Minion Pro" w:hAnsi="Minion Pro"/>
      <w:color w:val="000000" w:themeColor="text1"/>
    </w:rPr>
  </w:style>
  <w:style w:type="paragraph" w:customStyle="1" w:styleId="Maddress">
    <w:name w:val="M_address"/>
    <w:basedOn w:val="Normal"/>
    <w:rsid w:val="00F87A76"/>
    <w:pPr>
      <w:spacing w:before="240"/>
    </w:pPr>
  </w:style>
  <w:style w:type="paragraph" w:customStyle="1" w:styleId="Mauthor">
    <w:name w:val="M_author"/>
    <w:basedOn w:val="Normal"/>
    <w:rsid w:val="00F87A76"/>
    <w:pPr>
      <w:spacing w:before="240" w:after="240" w:line="340" w:lineRule="exact"/>
    </w:pPr>
    <w:rPr>
      <w:b/>
      <w:lang w:val="it-IT"/>
    </w:rPr>
  </w:style>
  <w:style w:type="paragraph" w:customStyle="1" w:styleId="MCaption">
    <w:name w:val="M_Caption"/>
    <w:basedOn w:val="Normal"/>
    <w:rsid w:val="00F87A76"/>
    <w:pPr>
      <w:spacing w:before="240" w:after="240"/>
      <w:jc w:val="center"/>
    </w:pPr>
  </w:style>
  <w:style w:type="paragraph" w:customStyle="1" w:styleId="MCopyright">
    <w:name w:val="M_Copyright"/>
    <w:basedOn w:val="Mdeck8references"/>
    <w:qFormat/>
    <w:rsid w:val="00F87A76"/>
    <w:pPr>
      <w:tabs>
        <w:tab w:val="center" w:pos="4536"/>
        <w:tab w:val="right" w:pos="9072"/>
      </w:tabs>
      <w:spacing w:before="400"/>
      <w:ind w:left="0" w:firstLine="0"/>
    </w:pPr>
  </w:style>
  <w:style w:type="paragraph" w:customStyle="1" w:styleId="Mdeck1articletitle">
    <w:name w:val="M_deck_1_article_title"/>
    <w:next w:val="Mdeck2authorname"/>
    <w:qFormat/>
    <w:rsid w:val="00CE1828"/>
    <w:pPr>
      <w:kinsoku w:val="0"/>
      <w:overflowPunct w:val="0"/>
      <w:autoSpaceDE w:val="0"/>
      <w:autoSpaceDN w:val="0"/>
      <w:adjustRightInd w:val="0"/>
      <w:snapToGrid w:val="0"/>
      <w:spacing w:after="240" w:line="400" w:lineRule="exact"/>
    </w:pPr>
    <w:rPr>
      <w:rFonts w:ascii="Minion Pro" w:eastAsia="Times New Roman" w:hAnsi="Minion Pro"/>
      <w:b/>
      <w:snapToGrid w:val="0"/>
      <w:color w:val="000000"/>
      <w:kern w:val="0"/>
      <w:sz w:val="36"/>
      <w:lang w:eastAsia="de-DE" w:bidi="en-US"/>
    </w:rPr>
  </w:style>
  <w:style w:type="paragraph" w:customStyle="1" w:styleId="Mdeck1articletype">
    <w:name w:val="M_deck_1_article_type"/>
    <w:basedOn w:val="Mdeck4text"/>
    <w:next w:val="Mdeck1articletitle"/>
    <w:qFormat/>
    <w:rsid w:val="00CE1828"/>
    <w:pPr>
      <w:widowControl w:val="0"/>
      <w:spacing w:before="120" w:after="120" w:line="240" w:lineRule="auto"/>
      <w:ind w:firstLine="0"/>
      <w:jc w:val="left"/>
    </w:pPr>
    <w:rPr>
      <w:rFonts w:cs="Times New Roman"/>
      <w:i/>
      <w:sz w:val="20"/>
      <w:szCs w:val="24"/>
    </w:rPr>
  </w:style>
  <w:style w:type="paragraph" w:customStyle="1" w:styleId="Mdeck2authoraffiliation">
    <w:name w:val="M_deck_2_author_affiliation"/>
    <w:qFormat/>
    <w:rsid w:val="00CE1828"/>
    <w:pPr>
      <w:widowControl w:val="0"/>
      <w:kinsoku w:val="0"/>
      <w:overflowPunct w:val="0"/>
      <w:autoSpaceDE w:val="0"/>
      <w:autoSpaceDN w:val="0"/>
      <w:adjustRightInd w:val="0"/>
      <w:snapToGrid w:val="0"/>
      <w:spacing w:line="340" w:lineRule="atLeast"/>
      <w:ind w:left="311" w:hanging="198"/>
    </w:pPr>
    <w:rPr>
      <w:rFonts w:eastAsia="Times New Roman"/>
      <w:snapToGrid w:val="0"/>
      <w:color w:val="000000"/>
      <w:kern w:val="0"/>
      <w:sz w:val="24"/>
      <w:lang w:eastAsia="de-DE" w:bidi="en-US"/>
    </w:rPr>
  </w:style>
  <w:style w:type="paragraph" w:customStyle="1" w:styleId="Mdeck2authorcorrespondence">
    <w:name w:val="M_deck_2_author_correspondence"/>
    <w:qFormat/>
    <w:rsid w:val="00CE1828"/>
    <w:pPr>
      <w:kinsoku w:val="0"/>
      <w:overflowPunct w:val="0"/>
      <w:autoSpaceDE w:val="0"/>
      <w:autoSpaceDN w:val="0"/>
      <w:adjustRightInd w:val="0"/>
      <w:snapToGrid w:val="0"/>
      <w:spacing w:line="200" w:lineRule="atLeast"/>
      <w:ind w:left="311" w:hanging="198"/>
    </w:pPr>
    <w:rPr>
      <w:rFonts w:ascii="Palatino Linotype" w:eastAsia="Times New Roman" w:hAnsi="Palatino Linotype"/>
      <w:snapToGrid w:val="0"/>
      <w:color w:val="000000"/>
      <w:kern w:val="0"/>
      <w:sz w:val="18"/>
      <w:lang w:eastAsia="de-DE" w:bidi="en-US"/>
    </w:rPr>
  </w:style>
  <w:style w:type="paragraph" w:customStyle="1" w:styleId="Mdeck2authorname">
    <w:name w:val="M_deck_2_author_name"/>
    <w:next w:val="Mdeck3publcationhistory"/>
    <w:qFormat/>
    <w:rsid w:val="00CE1828"/>
    <w:pPr>
      <w:kinsoku w:val="0"/>
      <w:overflowPunct w:val="0"/>
      <w:autoSpaceDE w:val="0"/>
      <w:autoSpaceDN w:val="0"/>
      <w:adjustRightInd w:val="0"/>
      <w:snapToGrid w:val="0"/>
      <w:spacing w:before="240" w:after="120" w:line="320" w:lineRule="atLeast"/>
    </w:pPr>
    <w:rPr>
      <w:rFonts w:eastAsia="Times New Roman"/>
      <w:b/>
      <w:snapToGrid w:val="0"/>
      <w:color w:val="000000"/>
      <w:kern w:val="0"/>
      <w:sz w:val="22"/>
      <w:lang w:eastAsia="de-DE" w:bidi="en-US"/>
    </w:rPr>
  </w:style>
  <w:style w:type="paragraph" w:customStyle="1" w:styleId="Mdeck3abstract">
    <w:name w:val="M_deck_3_abstract"/>
    <w:basedOn w:val="Mdeck4text"/>
    <w:next w:val="Mdeck3keywords"/>
    <w:qFormat/>
    <w:rsid w:val="00CE1828"/>
    <w:pPr>
      <w:widowControl w:val="0"/>
      <w:spacing w:before="240" w:after="240" w:line="340" w:lineRule="atLeast"/>
      <w:ind w:left="113" w:right="567"/>
    </w:pPr>
    <w:rPr>
      <w:snapToGrid/>
    </w:rPr>
  </w:style>
  <w:style w:type="paragraph" w:customStyle="1" w:styleId="Mdeck3keywords">
    <w:name w:val="M_deck_3_keywords"/>
    <w:basedOn w:val="Mdeck4text"/>
    <w:next w:val="Normal"/>
    <w:qFormat/>
    <w:rsid w:val="00CE1828"/>
    <w:pPr>
      <w:spacing w:before="240"/>
      <w:ind w:left="113" w:firstLine="0"/>
    </w:pPr>
  </w:style>
  <w:style w:type="paragraph" w:customStyle="1" w:styleId="Mdeck3publcationhistory">
    <w:name w:val="M_deck_3_publcation_history"/>
    <w:next w:val="Normal"/>
    <w:qFormat/>
    <w:rsid w:val="00CE1828"/>
    <w:pPr>
      <w:widowControl w:val="0"/>
      <w:kinsoku w:val="0"/>
      <w:overflowPunct w:val="0"/>
      <w:autoSpaceDE w:val="0"/>
      <w:autoSpaceDN w:val="0"/>
      <w:adjustRightInd w:val="0"/>
      <w:snapToGrid w:val="0"/>
      <w:spacing w:before="240" w:line="340" w:lineRule="atLeast"/>
      <w:ind w:left="113"/>
    </w:pPr>
    <w:rPr>
      <w:rFonts w:eastAsia="Times New Roman"/>
      <w:i/>
      <w:snapToGrid w:val="0"/>
      <w:color w:val="000000"/>
      <w:kern w:val="0"/>
      <w:sz w:val="24"/>
      <w:lang w:eastAsia="de-DE" w:bidi="en-US"/>
    </w:rPr>
  </w:style>
  <w:style w:type="paragraph" w:customStyle="1" w:styleId="Mdeck4heading1">
    <w:name w:val="M_deck_4_heading_1"/>
    <w:basedOn w:val="MHeading3"/>
    <w:next w:val="Normal"/>
    <w:qFormat/>
    <w:rsid w:val="00CE1828"/>
    <w:pPr>
      <w:spacing w:line="340" w:lineRule="atLeast"/>
      <w:outlineLvl w:val="0"/>
    </w:pPr>
    <w:rPr>
      <w:b/>
      <w:snapToGrid/>
    </w:rPr>
  </w:style>
  <w:style w:type="paragraph" w:customStyle="1" w:styleId="Mdeck4heading2">
    <w:name w:val="M_deck_4_heading_2"/>
    <w:basedOn w:val="MHeading3"/>
    <w:next w:val="Normal"/>
    <w:qFormat/>
    <w:rsid w:val="00CE1828"/>
    <w:pPr>
      <w:outlineLvl w:val="1"/>
    </w:pPr>
    <w:rPr>
      <w:i/>
      <w:snapToGrid/>
    </w:rPr>
  </w:style>
  <w:style w:type="paragraph" w:customStyle="1" w:styleId="Mdeck4heading3">
    <w:name w:val="M_deck_4_heading_3"/>
    <w:basedOn w:val="Mdeck4text"/>
    <w:next w:val="Normal"/>
    <w:qFormat/>
    <w:rsid w:val="00CE1828"/>
    <w:pPr>
      <w:spacing w:before="240" w:after="120" w:line="340" w:lineRule="atLeast"/>
      <w:ind w:firstLineChars="50" w:firstLine="50"/>
      <w:outlineLvl w:val="2"/>
    </w:pPr>
    <w:rPr>
      <w:snapToGrid/>
    </w:rPr>
  </w:style>
  <w:style w:type="paragraph" w:customStyle="1" w:styleId="Mdeck4text">
    <w:name w:val="M_deck_4_text"/>
    <w:qFormat/>
    <w:rsid w:val="00CE1828"/>
    <w:pPr>
      <w:kinsoku w:val="0"/>
      <w:overflowPunct w:val="0"/>
      <w:autoSpaceDE w:val="0"/>
      <w:autoSpaceDN w:val="0"/>
      <w:adjustRightInd w:val="0"/>
      <w:snapToGrid w:val="0"/>
      <w:spacing w:line="320" w:lineRule="atLeast"/>
      <w:ind w:firstLine="425"/>
      <w:jc w:val="both"/>
    </w:pPr>
    <w:rPr>
      <w:rFonts w:ascii="Minion Pro" w:eastAsia="Times New Roman" w:hAnsi="Minion Pro"/>
      <w:snapToGrid w:val="0"/>
      <w:color w:val="000000"/>
      <w:kern w:val="0"/>
      <w:sz w:val="24"/>
      <w:lang w:eastAsia="de-DE" w:bidi="en-US"/>
    </w:rPr>
  </w:style>
  <w:style w:type="paragraph" w:customStyle="1" w:styleId="Mdeck4textbulletlist">
    <w:name w:val="M_deck_4_text_bullet_list"/>
    <w:basedOn w:val="Mdeck4text"/>
    <w:qFormat/>
    <w:rsid w:val="00CE1828"/>
    <w:pPr>
      <w:numPr>
        <w:numId w:val="4"/>
      </w:numPr>
      <w:spacing w:before="120" w:after="120" w:line="340" w:lineRule="atLeast"/>
    </w:pPr>
    <w:rPr>
      <w:snapToGrid/>
    </w:rPr>
  </w:style>
  <w:style w:type="paragraph" w:customStyle="1" w:styleId="Mdeck4textfirstlinezero">
    <w:name w:val="M_deck_4_text_firstline_zero"/>
    <w:basedOn w:val="Mdeck4text"/>
    <w:next w:val="Mdeck4text"/>
    <w:qFormat/>
    <w:rsid w:val="00CE1828"/>
    <w:pPr>
      <w:ind w:firstLine="0"/>
    </w:pPr>
    <w:rPr>
      <w:szCs w:val="24"/>
    </w:rPr>
  </w:style>
  <w:style w:type="paragraph" w:customStyle="1" w:styleId="MFigure">
    <w:name w:val="M_Figure"/>
    <w:qFormat/>
    <w:rsid w:val="00F87A76"/>
    <w:pPr>
      <w:jc w:val="center"/>
    </w:pPr>
    <w:rPr>
      <w:rFonts w:ascii="Minion Pro" w:eastAsia="Times New Roman" w:hAnsi="Minion Pro"/>
      <w:color w:val="000000" w:themeColor="text1"/>
      <w:sz w:val="24"/>
    </w:rPr>
  </w:style>
  <w:style w:type="paragraph" w:customStyle="1" w:styleId="Mdeck4textlist">
    <w:name w:val="M_deck_4_text_list"/>
    <w:basedOn w:val="MFigure"/>
    <w:qFormat/>
    <w:rsid w:val="00CE1828"/>
    <w:rPr>
      <w:i/>
    </w:rPr>
  </w:style>
  <w:style w:type="paragraph" w:customStyle="1" w:styleId="Mdeck4textlrindent">
    <w:name w:val="M_deck_4_text_lr_indent"/>
    <w:basedOn w:val="Mdeck4text"/>
    <w:qFormat/>
    <w:rsid w:val="00CE1828"/>
    <w:pPr>
      <w:spacing w:before="120" w:after="120" w:line="260" w:lineRule="atLeast"/>
      <w:ind w:left="425" w:right="425" w:firstLine="0"/>
    </w:pPr>
    <w:rPr>
      <w:rFonts w:ascii="Palatino Linotype" w:hAnsi="Palatino Linotype"/>
      <w:sz w:val="20"/>
    </w:rPr>
  </w:style>
  <w:style w:type="paragraph" w:customStyle="1" w:styleId="Mdeck4textnumberedlist">
    <w:name w:val="M_deck_4_text_numbered_list"/>
    <w:basedOn w:val="Mdeck4text"/>
    <w:qFormat/>
    <w:rsid w:val="00CE1828"/>
    <w:pPr>
      <w:numPr>
        <w:numId w:val="5"/>
      </w:numPr>
      <w:spacing w:before="120" w:after="120" w:line="340" w:lineRule="atLeast"/>
    </w:pPr>
    <w:rPr>
      <w:snapToGrid/>
    </w:rPr>
  </w:style>
  <w:style w:type="paragraph" w:customStyle="1" w:styleId="Mdeck5tablebody">
    <w:name w:val="M_deck_5_table_body"/>
    <w:qFormat/>
    <w:rsid w:val="00CE1828"/>
    <w:pPr>
      <w:kinsoku w:val="0"/>
      <w:overflowPunct w:val="0"/>
      <w:autoSpaceDE w:val="0"/>
      <w:autoSpaceDN w:val="0"/>
      <w:adjustRightInd w:val="0"/>
      <w:snapToGrid w:val="0"/>
      <w:jc w:val="center"/>
    </w:pPr>
    <w:rPr>
      <w:rFonts w:ascii="Minion Pro" w:eastAsia="Times New Roman" w:hAnsi="Minion Pro"/>
      <w:snapToGrid w:val="0"/>
      <w:color w:val="000000"/>
      <w:kern w:val="0"/>
      <w:lang w:eastAsia="de-DE" w:bidi="en-US"/>
    </w:rPr>
  </w:style>
  <w:style w:type="table" w:customStyle="1" w:styleId="Mdeck5tablebodythreelines">
    <w:name w:val="M_deck_5_table_body_three_lines"/>
    <w:basedOn w:val="TableNormal"/>
    <w:uiPriority w:val="99"/>
    <w:rsid w:val="00CE1828"/>
    <w:pPr>
      <w:adjustRightInd w:val="0"/>
      <w:snapToGrid w:val="0"/>
      <w:spacing w:line="300" w:lineRule="exact"/>
      <w:jc w:val="center"/>
    </w:pPr>
    <w:rPr>
      <w:rFonts w:eastAsiaTheme="minorEastAsia" w:cs="Times New Roman"/>
      <w:kern w:val="0"/>
      <w:lang w:val="de-DE" w:eastAsia="de-DE"/>
    </w:rPr>
    <w:tblPr>
      <w:jc w:val="center"/>
      <w:tblInd w:w="0" w:type="dxa"/>
      <w:tblBorders>
        <w:bottom w:val="single" w:sz="8" w:space="0" w:color="auto"/>
      </w:tblBorders>
      <w:tblCellMar>
        <w:top w:w="0" w:type="dxa"/>
        <w:left w:w="108" w:type="dxa"/>
        <w:bottom w:w="0" w:type="dxa"/>
        <w:right w:w="108" w:type="dxa"/>
      </w:tblCellMar>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paragraph" w:customStyle="1" w:styleId="Mdeck5tablecaption">
    <w:name w:val="M_deck_5_table_caption"/>
    <w:qFormat/>
    <w:rsid w:val="00CE1828"/>
    <w:pPr>
      <w:kinsoku w:val="0"/>
      <w:overflowPunct w:val="0"/>
      <w:autoSpaceDE w:val="0"/>
      <w:autoSpaceDN w:val="0"/>
      <w:adjustRightInd w:val="0"/>
      <w:snapToGrid w:val="0"/>
      <w:spacing w:after="120" w:line="260" w:lineRule="atLeast"/>
      <w:jc w:val="both"/>
    </w:pPr>
    <w:rPr>
      <w:rFonts w:ascii="Palatino Linotype" w:eastAsia="Times New Roman" w:hAnsi="Palatino Linotype"/>
      <w:snapToGrid w:val="0"/>
      <w:color w:val="000000"/>
      <w:kern w:val="0"/>
      <w:sz w:val="18"/>
      <w:lang w:eastAsia="de-DE" w:bidi="en-US"/>
    </w:rPr>
  </w:style>
  <w:style w:type="paragraph" w:customStyle="1" w:styleId="Mdeck5tablefooter">
    <w:name w:val="M_deck_5_table_footer"/>
    <w:basedOn w:val="Mdeck5tablecaption"/>
    <w:next w:val="Mdeck4text"/>
    <w:qFormat/>
    <w:rsid w:val="00CE1828"/>
    <w:pPr>
      <w:spacing w:line="300" w:lineRule="exact"/>
    </w:pPr>
  </w:style>
  <w:style w:type="paragraph" w:customStyle="1" w:styleId="Mdeck5tableheader">
    <w:name w:val="M_deck_5_table_header"/>
    <w:basedOn w:val="Mdeck5tablefooter"/>
    <w:rsid w:val="00CE1828"/>
  </w:style>
  <w:style w:type="paragraph" w:customStyle="1" w:styleId="Mdeck6figurebody">
    <w:name w:val="M_deck_6_figure_body"/>
    <w:qFormat/>
    <w:rsid w:val="00CE1828"/>
    <w:pPr>
      <w:widowControl w:val="0"/>
      <w:kinsoku w:val="0"/>
      <w:overflowPunct w:val="0"/>
      <w:autoSpaceDE w:val="0"/>
      <w:autoSpaceDN w:val="0"/>
      <w:adjustRightInd w:val="0"/>
      <w:snapToGrid w:val="0"/>
      <w:spacing w:line="340" w:lineRule="atLeast"/>
      <w:jc w:val="center"/>
    </w:pPr>
    <w:rPr>
      <w:rFonts w:eastAsia="Times New Roman"/>
      <w:snapToGrid w:val="0"/>
      <w:color w:val="000000"/>
      <w:kern w:val="0"/>
      <w:sz w:val="24"/>
      <w:lang w:eastAsia="de-DE" w:bidi="en-US"/>
    </w:rPr>
  </w:style>
  <w:style w:type="paragraph" w:customStyle="1" w:styleId="Mdeck6figurecaption">
    <w:name w:val="M_deck_6_figure_caption"/>
    <w:next w:val="Mdeck4text"/>
    <w:qFormat/>
    <w:rsid w:val="00CE1828"/>
    <w:pPr>
      <w:adjustRightInd w:val="0"/>
      <w:snapToGrid w:val="0"/>
      <w:spacing w:before="120" w:line="260" w:lineRule="atLeast"/>
    </w:pPr>
    <w:rPr>
      <w:rFonts w:ascii="Palatino Linotype" w:eastAsia="Times New Roman" w:hAnsi="Palatino Linotype"/>
      <w:snapToGrid w:val="0"/>
      <w:color w:val="000000"/>
      <w:kern w:val="0"/>
      <w:sz w:val="18"/>
      <w:lang w:eastAsia="de-DE" w:bidi="en-US"/>
    </w:rPr>
  </w:style>
  <w:style w:type="paragraph" w:customStyle="1" w:styleId="Mdeck7equation">
    <w:name w:val="M_deck_7_equation"/>
    <w:basedOn w:val="Mdeck4text"/>
    <w:qFormat/>
    <w:rsid w:val="00CE1828"/>
    <w:pPr>
      <w:spacing w:before="120" w:after="120"/>
      <w:ind w:left="709" w:firstLine="0"/>
      <w:jc w:val="center"/>
    </w:pPr>
    <w:rPr>
      <w:i/>
      <w:snapToGrid/>
      <w:szCs w:val="24"/>
      <w:lang w:eastAsia="en-US"/>
    </w:rPr>
  </w:style>
  <w:style w:type="paragraph" w:customStyle="1" w:styleId="Mdeck8references">
    <w:name w:val="M_deck_8_references"/>
    <w:qFormat/>
    <w:rsid w:val="00CE1828"/>
    <w:pPr>
      <w:numPr>
        <w:numId w:val="6"/>
      </w:numPr>
      <w:kinsoku w:val="0"/>
      <w:overflowPunct w:val="0"/>
      <w:autoSpaceDE w:val="0"/>
      <w:autoSpaceDN w:val="0"/>
      <w:adjustRightInd w:val="0"/>
      <w:snapToGrid w:val="0"/>
      <w:spacing w:line="260" w:lineRule="atLeast"/>
      <w:jc w:val="both"/>
    </w:pPr>
    <w:rPr>
      <w:rFonts w:eastAsia="Times New Roman"/>
      <w:snapToGrid w:val="0"/>
      <w:color w:val="000000"/>
      <w:kern w:val="0"/>
      <w:sz w:val="24"/>
      <w:lang w:eastAsia="de-DE" w:bidi="en-US"/>
    </w:rPr>
  </w:style>
  <w:style w:type="paragraph" w:customStyle="1" w:styleId="MHeader">
    <w:name w:val="M_Header"/>
    <w:basedOn w:val="Normal"/>
    <w:rsid w:val="00F87A76"/>
    <w:pPr>
      <w:spacing w:after="240"/>
      <w:ind w:left="425"/>
    </w:pPr>
    <w:rPr>
      <w:rFonts w:ascii="Minion Pro" w:hAnsi="Minion Pro"/>
    </w:rPr>
  </w:style>
  <w:style w:type="paragraph" w:customStyle="1" w:styleId="MHeading1">
    <w:name w:val="M_Heading1"/>
    <w:basedOn w:val="MHeading3"/>
    <w:qFormat/>
    <w:rsid w:val="00F87A76"/>
    <w:rPr>
      <w:b/>
    </w:rPr>
  </w:style>
  <w:style w:type="paragraph" w:customStyle="1" w:styleId="MHeading2">
    <w:name w:val="M_Heading2"/>
    <w:basedOn w:val="MHeading3"/>
    <w:qFormat/>
    <w:rsid w:val="00F87A76"/>
    <w:rPr>
      <w:i/>
    </w:rPr>
  </w:style>
  <w:style w:type="paragraph" w:customStyle="1" w:styleId="MHeading3">
    <w:name w:val="M_Heading3"/>
    <w:basedOn w:val="Mdeck4text"/>
    <w:qFormat/>
    <w:rsid w:val="00F87A76"/>
    <w:pPr>
      <w:spacing w:before="240" w:after="120"/>
    </w:pPr>
  </w:style>
  <w:style w:type="paragraph" w:customStyle="1" w:styleId="MISSN">
    <w:name w:val="M_ISSN"/>
    <w:basedOn w:val="Normal"/>
    <w:rsid w:val="00F87A76"/>
    <w:pPr>
      <w:spacing w:after="520"/>
      <w:jc w:val="right"/>
    </w:pPr>
  </w:style>
  <w:style w:type="paragraph" w:customStyle="1" w:styleId="Mline2">
    <w:name w:val="M_line2"/>
    <w:basedOn w:val="Mdeck4text"/>
    <w:qFormat/>
    <w:rsid w:val="00F87A76"/>
    <w:pPr>
      <w:pBdr>
        <w:bottom w:val="single" w:sz="6" w:space="1" w:color="auto"/>
      </w:pBdr>
      <w:spacing w:after="480"/>
    </w:pPr>
  </w:style>
  <w:style w:type="paragraph" w:customStyle="1" w:styleId="Mline1">
    <w:name w:val="M_line1"/>
    <w:basedOn w:val="Mdeck4text"/>
    <w:next w:val="Mline2"/>
    <w:qFormat/>
    <w:rsid w:val="00F87A76"/>
    <w:pPr>
      <w:ind w:firstLine="0"/>
    </w:pPr>
  </w:style>
  <w:style w:type="paragraph" w:customStyle="1" w:styleId="MLogo">
    <w:name w:val="M_Logo"/>
    <w:basedOn w:val="Normal"/>
    <w:rsid w:val="00F87A76"/>
    <w:pPr>
      <w:spacing w:before="140"/>
      <w:jc w:val="right"/>
    </w:pPr>
    <w:rPr>
      <w:b/>
      <w:i/>
      <w:sz w:val="64"/>
    </w:rPr>
  </w:style>
  <w:style w:type="paragraph" w:customStyle="1" w:styleId="Mreceived">
    <w:name w:val="M_received"/>
    <w:basedOn w:val="Maddress"/>
    <w:rsid w:val="00F87A76"/>
    <w:rPr>
      <w:i/>
    </w:rPr>
  </w:style>
  <w:style w:type="paragraph" w:customStyle="1" w:styleId="MRefer">
    <w:name w:val="M_Refer"/>
    <w:basedOn w:val="Normal"/>
    <w:rsid w:val="00F87A76"/>
    <w:pPr>
      <w:ind w:left="461" w:hanging="461"/>
    </w:pPr>
  </w:style>
  <w:style w:type="paragraph" w:customStyle="1" w:styleId="Mtable">
    <w:name w:val="M_table"/>
    <w:basedOn w:val="Normal"/>
    <w:rsid w:val="00F87A76"/>
    <w:pPr>
      <w:keepNext/>
      <w:tabs>
        <w:tab w:val="left" w:pos="284"/>
      </w:tabs>
    </w:pPr>
  </w:style>
  <w:style w:type="paragraph" w:customStyle="1" w:styleId="MTablecaption">
    <w:name w:val="M_Tablecaption"/>
    <w:basedOn w:val="MCaption"/>
    <w:rsid w:val="00F87A76"/>
    <w:pPr>
      <w:spacing w:after="0"/>
    </w:pPr>
  </w:style>
  <w:style w:type="paragraph" w:customStyle="1" w:styleId="MText">
    <w:name w:val="M_Text"/>
    <w:basedOn w:val="Normal"/>
    <w:rsid w:val="00F87A76"/>
    <w:pPr>
      <w:ind w:firstLine="288"/>
    </w:pPr>
  </w:style>
  <w:style w:type="paragraph" w:customStyle="1" w:styleId="MTitel">
    <w:name w:val="M_Titel"/>
    <w:basedOn w:val="Normal"/>
    <w:rsid w:val="00F87A76"/>
    <w:pPr>
      <w:spacing w:before="240"/>
    </w:pPr>
    <w:rPr>
      <w:b/>
      <w:sz w:val="36"/>
      <w:lang w:val="en-GB"/>
    </w:rPr>
  </w:style>
  <w:style w:type="paragraph" w:customStyle="1" w:styleId="MDPIheader">
    <w:name w:val="MDPI_header"/>
    <w:qFormat/>
    <w:rsid w:val="003B4E63"/>
    <w:pPr>
      <w:adjustRightInd w:val="0"/>
      <w:snapToGrid w:val="0"/>
      <w:spacing w:after="240"/>
    </w:pPr>
    <w:rPr>
      <w:rFonts w:ascii="Palatino Linotype" w:eastAsia="Times New Roman" w:hAnsi="Palatino Linotype" w:cs="Times New Roman"/>
      <w:iCs/>
      <w:kern w:val="0"/>
      <w:sz w:val="16"/>
      <w:lang w:eastAsia="de-DE"/>
    </w:rPr>
  </w:style>
  <w:style w:type="paragraph" w:customStyle="1" w:styleId="Mheaderjournallogo">
    <w:name w:val="M_header_journal_logo"/>
    <w:qFormat/>
    <w:rsid w:val="00F87A76"/>
    <w:rPr>
      <w:rFonts w:ascii="Minion Pro" w:eastAsiaTheme="minorEastAsia" w:hAnsi="Minion Pro" w:cs="Times New Roman"/>
      <w:color w:val="000000"/>
      <w:kern w:val="0"/>
      <w:sz w:val="24"/>
      <w:lang w:val="de-DE"/>
    </w:rPr>
  </w:style>
  <w:style w:type="paragraph" w:customStyle="1" w:styleId="TextBericht">
    <w:name w:val="Text_Bericht"/>
    <w:basedOn w:val="Normal"/>
    <w:uiPriority w:val="99"/>
    <w:rsid w:val="00F87A76"/>
    <w:pPr>
      <w:spacing w:after="120" w:line="276" w:lineRule="auto"/>
    </w:pPr>
    <w:rPr>
      <w:rFonts w:ascii="Arial" w:hAnsi="Arial"/>
      <w:lang w:val="de-DE"/>
    </w:rPr>
  </w:style>
  <w:style w:type="character" w:customStyle="1" w:styleId="Heading2Char">
    <w:name w:val="Heading 2 Char"/>
    <w:basedOn w:val="DefaultParagraphFont"/>
    <w:link w:val="Heading2"/>
    <w:uiPriority w:val="9"/>
    <w:rsid w:val="00F87A76"/>
    <w:rPr>
      <w:rFonts w:ascii="Arial" w:eastAsia="Times New Roman" w:hAnsi="Arial" w:cstheme="majorBidi"/>
      <w:b/>
      <w:color w:val="000000"/>
      <w:kern w:val="0"/>
      <w:sz w:val="24"/>
      <w:lang w:eastAsia="de-DE"/>
    </w:rPr>
  </w:style>
  <w:style w:type="paragraph" w:customStyle="1" w:styleId="berschrift3">
    <w:name w:val="Überschrift3"/>
    <w:basedOn w:val="Heading2"/>
    <w:uiPriority w:val="99"/>
    <w:rsid w:val="00F87A76"/>
    <w:pPr>
      <w:keepNext/>
      <w:tabs>
        <w:tab w:val="num" w:pos="360"/>
      </w:tabs>
      <w:spacing w:before="0"/>
      <w:ind w:left="576" w:hanging="576"/>
    </w:pPr>
    <w:rPr>
      <w:rFonts w:cs="Arial"/>
      <w:bCs/>
      <w:iCs/>
      <w:sz w:val="18"/>
      <w:szCs w:val="28"/>
      <w:lang w:val="de-DE"/>
    </w:rPr>
  </w:style>
  <w:style w:type="character" w:customStyle="1" w:styleId="Heading1Char">
    <w:name w:val="Heading 1 Char"/>
    <w:aliases w:val="x Char"/>
    <w:basedOn w:val="DefaultParagraphFont"/>
    <w:link w:val="Heading1"/>
    <w:uiPriority w:val="9"/>
    <w:rsid w:val="00F87A76"/>
    <w:rPr>
      <w:rFonts w:ascii="Arial" w:eastAsia="Times New Roman" w:hAnsi="Arial" w:cs="Times New Roman"/>
      <w:b/>
      <w:color w:val="000000"/>
      <w:kern w:val="0"/>
      <w:sz w:val="24"/>
      <w:u w:val="single"/>
      <w:lang w:eastAsia="de-DE"/>
    </w:rPr>
  </w:style>
  <w:style w:type="character" w:customStyle="1" w:styleId="Heading3Char">
    <w:name w:val="Heading 3 Char"/>
    <w:basedOn w:val="DefaultParagraphFont"/>
    <w:link w:val="Heading3"/>
    <w:uiPriority w:val="9"/>
    <w:rsid w:val="00F87A76"/>
    <w:rPr>
      <w:rFonts w:eastAsia="Times New Roman" w:cs="Times New Roman"/>
      <w:b/>
      <w:color w:val="000000"/>
      <w:kern w:val="0"/>
      <w:sz w:val="24"/>
      <w:lang w:eastAsia="de-DE"/>
    </w:rPr>
  </w:style>
  <w:style w:type="character" w:customStyle="1" w:styleId="Heading4Char">
    <w:name w:val="Heading 4 Char"/>
    <w:basedOn w:val="DefaultParagraphFont"/>
    <w:link w:val="Heading4"/>
    <w:uiPriority w:val="9"/>
    <w:rsid w:val="00F87A76"/>
    <w:rPr>
      <w:rFonts w:ascii="Arial" w:eastAsia="Times New Roman" w:hAnsi="Arial" w:cstheme="majorBidi"/>
      <w:b/>
      <w:color w:val="000000"/>
      <w:kern w:val="0"/>
      <w:sz w:val="24"/>
      <w:lang w:eastAsia="de-DE"/>
    </w:rPr>
  </w:style>
  <w:style w:type="character" w:customStyle="1" w:styleId="Heading5Char">
    <w:name w:val="Heading 5 Char"/>
    <w:basedOn w:val="DefaultParagraphFont"/>
    <w:link w:val="Heading5"/>
    <w:uiPriority w:val="9"/>
    <w:rsid w:val="00F87A76"/>
    <w:rPr>
      <w:rFonts w:eastAsia="Times New Roman" w:cs="Times New Roman"/>
      <w:b/>
      <w:color w:val="000000"/>
      <w:kern w:val="0"/>
      <w:sz w:val="24"/>
      <w:lang w:eastAsia="de-DE"/>
    </w:rPr>
  </w:style>
  <w:style w:type="character" w:customStyle="1" w:styleId="Heading6Char">
    <w:name w:val="Heading 6 Char"/>
    <w:basedOn w:val="DefaultParagraphFont"/>
    <w:link w:val="Heading6"/>
    <w:rsid w:val="00F87A76"/>
    <w:rPr>
      <w:rFonts w:eastAsia="Times New Roman" w:cstheme="majorBidi"/>
      <w:color w:val="000000"/>
      <w:kern w:val="0"/>
      <w:sz w:val="24"/>
      <w:u w:val="single"/>
      <w:lang w:eastAsia="de-DE"/>
    </w:rPr>
  </w:style>
  <w:style w:type="character" w:customStyle="1" w:styleId="Heading7Char">
    <w:name w:val="Heading 7 Char"/>
    <w:basedOn w:val="DefaultParagraphFont"/>
    <w:link w:val="Heading7"/>
    <w:rsid w:val="00F87A76"/>
    <w:rPr>
      <w:rFonts w:eastAsia="Times New Roman" w:cs="Times New Roman"/>
      <w:i/>
      <w:color w:val="000000"/>
      <w:kern w:val="0"/>
      <w:sz w:val="24"/>
      <w:lang w:eastAsia="de-DE"/>
    </w:rPr>
  </w:style>
  <w:style w:type="character" w:customStyle="1" w:styleId="Heading8Char">
    <w:name w:val="Heading 8 Char"/>
    <w:basedOn w:val="DefaultParagraphFont"/>
    <w:link w:val="Heading8"/>
    <w:rsid w:val="00F87A76"/>
    <w:rPr>
      <w:rFonts w:eastAsia="Times New Roman" w:cstheme="majorBidi"/>
      <w:i/>
      <w:color w:val="000000"/>
      <w:kern w:val="0"/>
      <w:sz w:val="24"/>
      <w:lang w:eastAsia="de-DE"/>
    </w:rPr>
  </w:style>
  <w:style w:type="character" w:customStyle="1" w:styleId="Heading9Char">
    <w:name w:val="Heading 9 Char"/>
    <w:basedOn w:val="DefaultParagraphFont"/>
    <w:link w:val="Heading9"/>
    <w:rsid w:val="00F87A76"/>
    <w:rPr>
      <w:rFonts w:eastAsia="Times New Roman" w:cstheme="majorBidi"/>
      <w:i/>
      <w:color w:val="000000"/>
      <w:kern w:val="0"/>
      <w:sz w:val="24"/>
      <w:lang w:eastAsia="de-DE"/>
    </w:rPr>
  </w:style>
  <w:style w:type="character" w:styleId="Hyperlink">
    <w:name w:val="Hyperlink"/>
    <w:uiPriority w:val="99"/>
    <w:rsid w:val="00F87A76"/>
    <w:rPr>
      <w:color w:val="0000FF"/>
      <w:u w:val="single"/>
    </w:rPr>
  </w:style>
  <w:style w:type="character" w:styleId="FollowedHyperlink">
    <w:name w:val="FollowedHyperlink"/>
    <w:basedOn w:val="DefaultParagraphFont"/>
    <w:rsid w:val="00F87A76"/>
    <w:rPr>
      <w:color w:val="954F72" w:themeColor="followedHyperlink"/>
      <w:u w:val="single"/>
    </w:rPr>
  </w:style>
  <w:style w:type="character" w:styleId="LineNumber">
    <w:name w:val="line number"/>
    <w:basedOn w:val="DefaultParagraphFont"/>
    <w:uiPriority w:val="99"/>
    <w:rsid w:val="00F87A76"/>
  </w:style>
  <w:style w:type="paragraph" w:styleId="FootnoteText">
    <w:name w:val="footnote text"/>
    <w:basedOn w:val="Normal"/>
    <w:link w:val="FootnoteTextChar"/>
    <w:rsid w:val="00F87A76"/>
  </w:style>
  <w:style w:type="character" w:customStyle="1" w:styleId="FootnoteTextChar">
    <w:name w:val="Footnote Text Char"/>
    <w:basedOn w:val="DefaultParagraphFont"/>
    <w:link w:val="FootnoteText"/>
    <w:rsid w:val="00F87A76"/>
    <w:rPr>
      <w:rFonts w:eastAsia="Times New Roman" w:cs="Times New Roman"/>
      <w:color w:val="000000"/>
      <w:kern w:val="0"/>
      <w:sz w:val="24"/>
      <w:lang w:eastAsia="de-DE"/>
    </w:rPr>
  </w:style>
  <w:style w:type="paragraph" w:styleId="List">
    <w:name w:val="List"/>
    <w:basedOn w:val="Normal"/>
    <w:rsid w:val="00F87A76"/>
    <w:pPr>
      <w:ind w:left="200" w:hangingChars="200" w:hanging="200"/>
      <w:contextualSpacing/>
    </w:pPr>
  </w:style>
  <w:style w:type="paragraph" w:styleId="ListBullet">
    <w:name w:val="List Bullet"/>
    <w:basedOn w:val="Normal"/>
    <w:rsid w:val="00F87A76"/>
    <w:pPr>
      <w:tabs>
        <w:tab w:val="num" w:pos="360"/>
      </w:tabs>
      <w:ind w:left="200" w:hangingChars="200" w:hanging="200"/>
      <w:contextualSpacing/>
    </w:pPr>
  </w:style>
  <w:style w:type="paragraph" w:styleId="ListParagraph">
    <w:name w:val="List Paragraph"/>
    <w:basedOn w:val="Normal"/>
    <w:uiPriority w:val="34"/>
    <w:qFormat/>
    <w:rsid w:val="00F87A76"/>
    <w:pPr>
      <w:ind w:firstLineChars="200" w:firstLine="420"/>
    </w:pPr>
  </w:style>
  <w:style w:type="paragraph" w:styleId="BalloonText">
    <w:name w:val="Balloon Text"/>
    <w:basedOn w:val="Normal"/>
    <w:link w:val="BalloonTextChar"/>
    <w:uiPriority w:val="99"/>
    <w:rsid w:val="00F87A76"/>
    <w:rPr>
      <w:rFonts w:cs="Tahoma"/>
      <w:sz w:val="18"/>
      <w:szCs w:val="18"/>
    </w:rPr>
  </w:style>
  <w:style w:type="character" w:customStyle="1" w:styleId="BalloonTextChar">
    <w:name w:val="Balloon Text Char"/>
    <w:basedOn w:val="DefaultParagraphFont"/>
    <w:link w:val="BalloonText"/>
    <w:uiPriority w:val="99"/>
    <w:rsid w:val="00F87A76"/>
    <w:rPr>
      <w:rFonts w:eastAsia="Times New Roman" w:cs="Tahoma"/>
      <w:color w:val="000000"/>
      <w:kern w:val="0"/>
      <w:sz w:val="18"/>
      <w:szCs w:val="18"/>
      <w:lang w:eastAsia="de-DE"/>
    </w:rPr>
  </w:style>
  <w:style w:type="paragraph" w:styleId="CommentText">
    <w:name w:val="annotation text"/>
    <w:basedOn w:val="Normal"/>
    <w:link w:val="CommentTextChar"/>
    <w:uiPriority w:val="99"/>
    <w:rsid w:val="00F87A76"/>
  </w:style>
  <w:style w:type="character" w:customStyle="1" w:styleId="CommentTextChar">
    <w:name w:val="Comment Text Char"/>
    <w:basedOn w:val="DefaultParagraphFont"/>
    <w:link w:val="CommentText"/>
    <w:uiPriority w:val="99"/>
    <w:rsid w:val="00F87A76"/>
    <w:rPr>
      <w:rFonts w:eastAsia="Times New Roman" w:cs="Times New Roman"/>
      <w:color w:val="000000"/>
      <w:kern w:val="0"/>
      <w:sz w:val="24"/>
      <w:lang w:eastAsia="de-DE"/>
    </w:rPr>
  </w:style>
  <w:style w:type="character" w:styleId="CommentReference">
    <w:name w:val="annotation reference"/>
    <w:basedOn w:val="DefaultParagraphFont"/>
    <w:uiPriority w:val="99"/>
    <w:rsid w:val="00F87A76"/>
    <w:rPr>
      <w:sz w:val="21"/>
      <w:szCs w:val="21"/>
    </w:rPr>
  </w:style>
  <w:style w:type="paragraph" w:styleId="CommentSubject">
    <w:name w:val="annotation subject"/>
    <w:basedOn w:val="CommentText"/>
    <w:next w:val="CommentText"/>
    <w:link w:val="CommentSubjectChar"/>
    <w:uiPriority w:val="99"/>
    <w:rsid w:val="00F87A76"/>
    <w:rPr>
      <w:b/>
      <w:bCs/>
    </w:rPr>
  </w:style>
  <w:style w:type="character" w:customStyle="1" w:styleId="CommentSubjectChar">
    <w:name w:val="Comment Subject Char"/>
    <w:basedOn w:val="CommentTextChar"/>
    <w:link w:val="CommentSubject"/>
    <w:uiPriority w:val="99"/>
    <w:rsid w:val="00F87A76"/>
    <w:rPr>
      <w:rFonts w:eastAsia="Times New Roman" w:cs="Times New Roman"/>
      <w:b/>
      <w:bCs/>
      <w:color w:val="000000"/>
      <w:kern w:val="0"/>
      <w:sz w:val="24"/>
      <w:lang w:eastAsia="de-DE"/>
    </w:rPr>
  </w:style>
  <w:style w:type="paragraph" w:styleId="NormalWeb">
    <w:name w:val="Normal (Web)"/>
    <w:basedOn w:val="Normal"/>
    <w:uiPriority w:val="99"/>
    <w:rsid w:val="00F87A76"/>
    <w:rPr>
      <w:szCs w:val="24"/>
    </w:rPr>
  </w:style>
  <w:style w:type="paragraph" w:styleId="Bibliography">
    <w:name w:val="Bibliography"/>
    <w:basedOn w:val="Normal"/>
    <w:next w:val="Normal"/>
    <w:uiPriority w:val="37"/>
    <w:semiHidden/>
    <w:unhideWhenUsed/>
    <w:rsid w:val="00F87A76"/>
  </w:style>
  <w:style w:type="paragraph" w:styleId="Caption">
    <w:name w:val="caption"/>
    <w:basedOn w:val="Normal"/>
    <w:next w:val="Normal"/>
    <w:uiPriority w:val="35"/>
    <w:qFormat/>
    <w:rsid w:val="00F87A76"/>
    <w:pPr>
      <w:ind w:left="850" w:hanging="850"/>
      <w:jc w:val="center"/>
    </w:pPr>
    <w:rPr>
      <w:b/>
      <w:bCs/>
      <w:szCs w:val="24"/>
      <w:lang w:eastAsia="en-US"/>
    </w:rPr>
  </w:style>
  <w:style w:type="paragraph" w:styleId="TableofFigures">
    <w:name w:val="table of figures"/>
    <w:basedOn w:val="Normal"/>
    <w:next w:val="Normal"/>
    <w:rsid w:val="00F87A76"/>
    <w:pPr>
      <w:tabs>
        <w:tab w:val="left" w:pos="374"/>
      </w:tabs>
      <w:snapToGrid w:val="0"/>
      <w:spacing w:line="220" w:lineRule="exact"/>
    </w:pPr>
    <w:rPr>
      <w:sz w:val="16"/>
      <w:szCs w:val="16"/>
    </w:rPr>
  </w:style>
  <w:style w:type="table" w:styleId="TableGrid">
    <w:name w:val="Table Grid"/>
    <w:basedOn w:val="TableNormal"/>
    <w:uiPriority w:val="59"/>
    <w:rsid w:val="00F87A76"/>
    <w:rPr>
      <w:rFonts w:cs="Times New Roman"/>
      <w:kern w:val="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dnoteText">
    <w:name w:val="endnote text"/>
    <w:basedOn w:val="Normal"/>
    <w:link w:val="EndnoteTextChar"/>
    <w:rsid w:val="00F87A76"/>
    <w:pPr>
      <w:spacing w:line="360" w:lineRule="auto"/>
    </w:pPr>
    <w:rPr>
      <w:szCs w:val="24"/>
      <w:lang w:val="en-GB" w:eastAsia="ar-SA"/>
    </w:rPr>
  </w:style>
  <w:style w:type="character" w:customStyle="1" w:styleId="EndnoteTextChar">
    <w:name w:val="Endnote Text Char"/>
    <w:basedOn w:val="DefaultParagraphFont"/>
    <w:link w:val="EndnoteText"/>
    <w:rsid w:val="00F87A76"/>
    <w:rPr>
      <w:rFonts w:eastAsia="Times New Roman" w:cs="Times New Roman"/>
      <w:color w:val="000000"/>
      <w:kern w:val="0"/>
      <w:sz w:val="24"/>
      <w:szCs w:val="24"/>
      <w:lang w:val="en-GB" w:eastAsia="ar-SA"/>
    </w:rPr>
  </w:style>
  <w:style w:type="character" w:styleId="EndnoteReference">
    <w:name w:val="endnote reference"/>
    <w:basedOn w:val="DefaultParagraphFont"/>
    <w:rsid w:val="00F87A76"/>
    <w:rPr>
      <w:vertAlign w:val="superscript"/>
    </w:rPr>
  </w:style>
  <w:style w:type="paragraph" w:styleId="Footer">
    <w:name w:val="footer"/>
    <w:basedOn w:val="Normal"/>
    <w:link w:val="FooterChar"/>
    <w:uiPriority w:val="99"/>
    <w:rsid w:val="00F87A76"/>
    <w:pPr>
      <w:tabs>
        <w:tab w:val="center" w:pos="4153"/>
        <w:tab w:val="right" w:pos="8306"/>
      </w:tabs>
      <w:snapToGrid w:val="0"/>
      <w:spacing w:line="240" w:lineRule="atLeast"/>
    </w:pPr>
    <w:rPr>
      <w:sz w:val="18"/>
      <w:szCs w:val="18"/>
    </w:rPr>
  </w:style>
  <w:style w:type="character" w:customStyle="1" w:styleId="FooterChar">
    <w:name w:val="Footer Char"/>
    <w:basedOn w:val="DefaultParagraphFont"/>
    <w:link w:val="Footer"/>
    <w:uiPriority w:val="99"/>
    <w:rsid w:val="00F87A76"/>
    <w:rPr>
      <w:rFonts w:eastAsia="Times New Roman" w:cs="Times New Roman"/>
      <w:color w:val="000000"/>
      <w:kern w:val="0"/>
      <w:sz w:val="18"/>
      <w:szCs w:val="18"/>
      <w:lang w:eastAsia="de-DE"/>
    </w:rPr>
  </w:style>
  <w:style w:type="character" w:styleId="PageNumber">
    <w:name w:val="page number"/>
    <w:basedOn w:val="DefaultParagraphFont"/>
    <w:rsid w:val="00F87A76"/>
  </w:style>
  <w:style w:type="paragraph" w:styleId="Header">
    <w:name w:val="header"/>
    <w:basedOn w:val="Normal"/>
    <w:link w:val="HeaderChar"/>
    <w:uiPriority w:val="99"/>
    <w:rsid w:val="00F87A76"/>
    <w:pPr>
      <w:pBdr>
        <w:bottom w:val="single" w:sz="6" w:space="1" w:color="auto"/>
      </w:pBdr>
      <w:tabs>
        <w:tab w:val="center" w:pos="4153"/>
        <w:tab w:val="right" w:pos="8306"/>
      </w:tabs>
      <w:snapToGrid w:val="0"/>
      <w:spacing w:line="240" w:lineRule="atLeast"/>
      <w:jc w:val="center"/>
    </w:pPr>
    <w:rPr>
      <w:sz w:val="18"/>
      <w:szCs w:val="18"/>
    </w:rPr>
  </w:style>
  <w:style w:type="character" w:customStyle="1" w:styleId="HeaderChar">
    <w:name w:val="Header Char"/>
    <w:basedOn w:val="DefaultParagraphFont"/>
    <w:link w:val="Header"/>
    <w:uiPriority w:val="99"/>
    <w:rsid w:val="00F87A76"/>
    <w:rPr>
      <w:rFonts w:eastAsia="Times New Roman" w:cs="Times New Roman"/>
      <w:color w:val="000000"/>
      <w:kern w:val="0"/>
      <w:sz w:val="18"/>
      <w:szCs w:val="18"/>
      <w:lang w:eastAsia="de-DE"/>
    </w:rPr>
  </w:style>
  <w:style w:type="paragraph" w:styleId="BodyText">
    <w:name w:val="Body Text"/>
    <w:link w:val="BodyTextChar"/>
    <w:uiPriority w:val="99"/>
    <w:rsid w:val="00F87A76"/>
    <w:pPr>
      <w:spacing w:after="120" w:line="340" w:lineRule="atLeast"/>
      <w:jc w:val="both"/>
    </w:pPr>
    <w:rPr>
      <w:rFonts w:cs="Times New Roman"/>
      <w:color w:val="000000"/>
      <w:kern w:val="0"/>
      <w:sz w:val="24"/>
      <w:lang w:eastAsia="de-DE"/>
    </w:rPr>
  </w:style>
  <w:style w:type="character" w:customStyle="1" w:styleId="BodyTextChar">
    <w:name w:val="Body Text Char"/>
    <w:basedOn w:val="DefaultParagraphFont"/>
    <w:link w:val="BodyText"/>
    <w:uiPriority w:val="99"/>
    <w:rsid w:val="00F87A76"/>
    <w:rPr>
      <w:rFonts w:cs="Times New Roman"/>
      <w:color w:val="000000"/>
      <w:kern w:val="0"/>
      <w:sz w:val="24"/>
      <w:lang w:eastAsia="de-DE"/>
    </w:rPr>
  </w:style>
  <w:style w:type="paragraph" w:customStyle="1" w:styleId="Mdeck4text2nd">
    <w:name w:val="M_deck_4_text_2nd"/>
    <w:qFormat/>
    <w:rsid w:val="00CE1828"/>
    <w:pPr>
      <w:adjustRightInd w:val="0"/>
      <w:snapToGrid w:val="0"/>
      <w:spacing w:line="260" w:lineRule="atLeast"/>
      <w:ind w:left="850" w:hanging="425"/>
      <w:jc w:val="both"/>
    </w:pPr>
    <w:rPr>
      <w:rFonts w:ascii="Palatino Linotype" w:eastAsia="Times New Roman" w:hAnsi="Palatino Linotype"/>
      <w:snapToGrid w:val="0"/>
      <w:color w:val="000000"/>
      <w:kern w:val="0"/>
      <w:lang w:eastAsia="de-DE" w:bidi="en-US"/>
    </w:rPr>
  </w:style>
  <w:style w:type="character" w:styleId="PlaceholderText">
    <w:name w:val="Placeholder Text"/>
    <w:basedOn w:val="DefaultParagraphFont"/>
    <w:uiPriority w:val="99"/>
    <w:semiHidden/>
    <w:rsid w:val="00F87A76"/>
    <w:rPr>
      <w:color w:val="808080"/>
    </w:rPr>
  </w:style>
  <w:style w:type="paragraph" w:customStyle="1" w:styleId="MDPIheadercitation">
    <w:name w:val="MDPI_header_citation"/>
    <w:basedOn w:val="MDPI62Acknowledgments"/>
    <w:rsid w:val="002220D5"/>
    <w:pPr>
      <w:spacing w:before="0" w:after="240" w:line="240" w:lineRule="auto"/>
      <w:jc w:val="left"/>
    </w:pPr>
  </w:style>
  <w:style w:type="paragraph" w:customStyle="1" w:styleId="MDPIheaderjournallogo">
    <w:name w:val="MDPI_header_journal_logo"/>
    <w:qFormat/>
    <w:rsid w:val="003B4E63"/>
    <w:pPr>
      <w:adjustRightInd w:val="0"/>
      <w:snapToGrid w:val="0"/>
    </w:pPr>
    <w:rPr>
      <w:rFonts w:ascii="Palatino Linotype" w:eastAsia="Times New Roman" w:hAnsi="Palatino Linotype" w:cs="Times New Roman"/>
      <w:i/>
      <w:color w:val="000000"/>
      <w:kern w:val="0"/>
      <w:sz w:val="24"/>
      <w:szCs w:val="22"/>
      <w:lang w:eastAsia="de-CH"/>
    </w:rPr>
  </w:style>
  <w:style w:type="paragraph" w:customStyle="1" w:styleId="Mfooter">
    <w:name w:val="M_footer"/>
    <w:qFormat/>
    <w:rsid w:val="00F87A76"/>
    <w:pPr>
      <w:spacing w:before="120"/>
      <w:jc w:val="center"/>
    </w:pPr>
    <w:rPr>
      <w:rFonts w:ascii="Minion Pro" w:eastAsiaTheme="minorEastAsia" w:hAnsi="Minion Pro" w:cs="Times New Roman"/>
      <w:color w:val="000000"/>
      <w:kern w:val="0"/>
      <w:sz w:val="24"/>
      <w:lang w:val="de-DE"/>
    </w:rPr>
  </w:style>
  <w:style w:type="paragraph" w:customStyle="1" w:styleId="Mfooterfirstpage">
    <w:name w:val="M_footer_firstpage"/>
    <w:basedOn w:val="Mfooter"/>
    <w:qFormat/>
    <w:rsid w:val="00F87A76"/>
    <w:pPr>
      <w:tabs>
        <w:tab w:val="right" w:pos="8845"/>
      </w:tabs>
      <w:spacing w:line="160" w:lineRule="exact"/>
    </w:pPr>
  </w:style>
  <w:style w:type="paragraph" w:customStyle="1" w:styleId="Mheadermdpilogo">
    <w:name w:val="M_header_mdpi_logo"/>
    <w:qFormat/>
    <w:rsid w:val="00F87A76"/>
    <w:pPr>
      <w:jc w:val="right"/>
    </w:pPr>
    <w:rPr>
      <w:rFonts w:ascii="Minion Pro" w:eastAsiaTheme="minorEastAsia" w:hAnsi="Minion Pro" w:cs="Times New Roman"/>
      <w:color w:val="000000"/>
      <w:kern w:val="0"/>
      <w:sz w:val="24"/>
      <w:lang w:val="de-DE"/>
    </w:rPr>
  </w:style>
  <w:style w:type="paragraph" w:customStyle="1" w:styleId="MAcknowledgments">
    <w:name w:val="M_Acknowledgments"/>
    <w:qFormat/>
    <w:rsid w:val="00554334"/>
    <w:pPr>
      <w:spacing w:after="120" w:line="240" w:lineRule="atLeast"/>
      <w:jc w:val="both"/>
    </w:pPr>
    <w:rPr>
      <w:rFonts w:ascii="Minion Pro" w:eastAsiaTheme="minorEastAsia" w:hAnsi="Minion Pro" w:cs="Times New Roman"/>
      <w:color w:val="000000"/>
      <w:kern w:val="0"/>
      <w:sz w:val="24"/>
      <w:lang w:val="de-DE"/>
    </w:rPr>
  </w:style>
  <w:style w:type="paragraph" w:customStyle="1" w:styleId="MDPI32textnoindent">
    <w:name w:val="MDPI_3.2_text_no_indent"/>
    <w:basedOn w:val="MDPI31text"/>
    <w:qFormat/>
    <w:rsid w:val="00B65A10"/>
    <w:pPr>
      <w:ind w:firstLine="0"/>
    </w:pPr>
  </w:style>
  <w:style w:type="paragraph" w:customStyle="1" w:styleId="MDPI33textspaceafter">
    <w:name w:val="MDPI_3.3_text_space_after"/>
    <w:basedOn w:val="MDPI31text"/>
    <w:qFormat/>
    <w:rsid w:val="00B65A10"/>
    <w:pPr>
      <w:spacing w:after="240"/>
    </w:pPr>
  </w:style>
  <w:style w:type="paragraph" w:customStyle="1" w:styleId="MDPI34textspacebefore">
    <w:name w:val="MDPI_3.4_text_space_before"/>
    <w:basedOn w:val="MDPI31text"/>
    <w:qFormat/>
    <w:rsid w:val="00B65A10"/>
    <w:pPr>
      <w:spacing w:before="240"/>
    </w:pPr>
  </w:style>
  <w:style w:type="paragraph" w:customStyle="1" w:styleId="MDPI35textbeforelist">
    <w:name w:val="MDPI_3.5_text_before_list"/>
    <w:basedOn w:val="MDPI31text"/>
    <w:qFormat/>
    <w:rsid w:val="00B65A10"/>
    <w:pPr>
      <w:spacing w:after="120"/>
    </w:pPr>
  </w:style>
  <w:style w:type="paragraph" w:customStyle="1" w:styleId="MDPI36textafterlist">
    <w:name w:val="MDPI_3.6_text_after_list"/>
    <w:basedOn w:val="MDPI31text"/>
    <w:qFormat/>
    <w:rsid w:val="00B65A10"/>
    <w:pPr>
      <w:spacing w:before="120"/>
    </w:pPr>
  </w:style>
  <w:style w:type="paragraph" w:customStyle="1" w:styleId="MDPI37itemize">
    <w:name w:val="MDPI_3.7_itemize"/>
    <w:basedOn w:val="MDPI31text"/>
    <w:qFormat/>
    <w:rsid w:val="000A45A9"/>
    <w:pPr>
      <w:numPr>
        <w:numId w:val="1"/>
      </w:numPr>
      <w:ind w:left="425" w:hanging="425"/>
    </w:pPr>
  </w:style>
  <w:style w:type="paragraph" w:customStyle="1" w:styleId="MDPI38bullet">
    <w:name w:val="MDPI_3.8_bullet"/>
    <w:basedOn w:val="MDPI31text"/>
    <w:qFormat/>
    <w:rsid w:val="00B83B50"/>
    <w:pPr>
      <w:numPr>
        <w:numId w:val="2"/>
      </w:numPr>
      <w:ind w:left="425" w:hanging="425"/>
    </w:pPr>
  </w:style>
  <w:style w:type="paragraph" w:customStyle="1" w:styleId="MDPI39equation">
    <w:name w:val="MDPI_3.9_equation"/>
    <w:basedOn w:val="MDPI31text"/>
    <w:qFormat/>
    <w:rsid w:val="00B65A10"/>
    <w:pPr>
      <w:spacing w:before="120" w:after="120"/>
      <w:ind w:left="709" w:firstLine="0"/>
      <w:jc w:val="center"/>
    </w:pPr>
  </w:style>
  <w:style w:type="paragraph" w:customStyle="1" w:styleId="MDPI3aequationnumber">
    <w:name w:val="MDPI_3.a_equation_number"/>
    <w:basedOn w:val="MDPI31text"/>
    <w:qFormat/>
    <w:rsid w:val="000F4E0E"/>
    <w:pPr>
      <w:spacing w:before="120" w:after="120" w:line="240" w:lineRule="auto"/>
      <w:ind w:firstLine="0"/>
      <w:jc w:val="right"/>
    </w:pPr>
  </w:style>
  <w:style w:type="paragraph" w:customStyle="1" w:styleId="MDPI62Acknowledgments">
    <w:name w:val="MDPI_6.2_Acknowledgments"/>
    <w:qFormat/>
    <w:rsid w:val="003B4E63"/>
    <w:pPr>
      <w:adjustRightInd w:val="0"/>
      <w:snapToGrid w:val="0"/>
      <w:spacing w:before="120" w:line="200" w:lineRule="atLeast"/>
      <w:jc w:val="both"/>
    </w:pPr>
    <w:rPr>
      <w:rFonts w:ascii="Palatino Linotype" w:eastAsia="Times New Roman" w:hAnsi="Palatino Linotype" w:cs="Times New Roman"/>
      <w:snapToGrid w:val="0"/>
      <w:color w:val="000000"/>
      <w:kern w:val="0"/>
      <w:sz w:val="18"/>
      <w:lang w:eastAsia="de-DE" w:bidi="en-US"/>
    </w:rPr>
  </w:style>
  <w:style w:type="paragraph" w:customStyle="1" w:styleId="MDPI41tablecaption">
    <w:name w:val="MDPI_4.1_table_caption"/>
    <w:basedOn w:val="MDPI62Acknowledgments"/>
    <w:qFormat/>
    <w:rsid w:val="00DB75FF"/>
    <w:pPr>
      <w:spacing w:before="240" w:after="120" w:line="260" w:lineRule="atLeast"/>
      <w:ind w:left="425" w:right="425"/>
    </w:pPr>
    <w:rPr>
      <w:rFonts w:cstheme="minorBidi"/>
      <w:snapToGrid/>
      <w:szCs w:val="22"/>
    </w:rPr>
  </w:style>
  <w:style w:type="paragraph" w:customStyle="1" w:styleId="MDPI42tablebody">
    <w:name w:val="MDPI_4.2_table_body"/>
    <w:qFormat/>
    <w:rsid w:val="003B4E63"/>
    <w:pPr>
      <w:adjustRightInd w:val="0"/>
      <w:snapToGrid w:val="0"/>
    </w:pPr>
    <w:rPr>
      <w:rFonts w:ascii="Palatino Linotype" w:eastAsia="Times New Roman" w:hAnsi="Palatino Linotype"/>
      <w:snapToGrid w:val="0"/>
      <w:color w:val="000000"/>
      <w:kern w:val="0"/>
      <w:lang w:eastAsia="de-DE" w:bidi="en-US"/>
    </w:rPr>
  </w:style>
  <w:style w:type="paragraph" w:customStyle="1" w:styleId="MDPI43tablefooter">
    <w:name w:val="MDPI_4.3_table_footer"/>
    <w:basedOn w:val="MDPI41tablecaption"/>
    <w:next w:val="MDPI31text"/>
    <w:qFormat/>
    <w:rsid w:val="00B65A10"/>
    <w:pPr>
      <w:spacing w:before="0"/>
      <w:ind w:left="0" w:right="0"/>
    </w:pPr>
  </w:style>
  <w:style w:type="paragraph" w:customStyle="1" w:styleId="MDPI51figurecaption">
    <w:name w:val="MDPI_5.1_figure_caption"/>
    <w:basedOn w:val="MDPI62Acknowledgments"/>
    <w:qFormat/>
    <w:rsid w:val="003B4E63"/>
    <w:pPr>
      <w:spacing w:after="240" w:line="260" w:lineRule="atLeast"/>
      <w:ind w:left="425" w:right="425"/>
    </w:pPr>
    <w:rPr>
      <w:snapToGrid/>
    </w:rPr>
  </w:style>
  <w:style w:type="paragraph" w:customStyle="1" w:styleId="MDPI52figure">
    <w:name w:val="MDPI_5.2_figure"/>
    <w:qFormat/>
    <w:rsid w:val="00B65A10"/>
    <w:pPr>
      <w:jc w:val="center"/>
    </w:pPr>
    <w:rPr>
      <w:rFonts w:ascii="Palatino Linotype" w:eastAsia="Times New Roman" w:hAnsi="Palatino Linotype"/>
      <w:snapToGrid w:val="0"/>
      <w:color w:val="000000"/>
      <w:kern w:val="0"/>
      <w:sz w:val="24"/>
      <w:lang w:eastAsia="de-DE" w:bidi="en-US"/>
    </w:rPr>
  </w:style>
  <w:style w:type="paragraph" w:customStyle="1" w:styleId="MDPI61Supplementary">
    <w:name w:val="MDPI_6.1_Supplementary"/>
    <w:basedOn w:val="MDPI62Acknowledgments"/>
    <w:qFormat/>
    <w:rsid w:val="00B65A10"/>
    <w:pPr>
      <w:spacing w:before="240"/>
    </w:pPr>
    <w:rPr>
      <w:lang w:eastAsia="en-US"/>
    </w:rPr>
  </w:style>
  <w:style w:type="paragraph" w:customStyle="1" w:styleId="MDPI63AuthorContributions">
    <w:name w:val="MDPI_6.3_AuthorContributions"/>
    <w:basedOn w:val="MDPI62Acknowledgments"/>
    <w:qFormat/>
    <w:rsid w:val="00B65A10"/>
    <w:rPr>
      <w:rFonts w:eastAsia="宋体"/>
      <w:color w:val="auto"/>
      <w:lang w:eastAsia="en-US"/>
    </w:rPr>
  </w:style>
  <w:style w:type="paragraph" w:customStyle="1" w:styleId="MDPI64CoI">
    <w:name w:val="MDPI_6.4_CoI"/>
    <w:basedOn w:val="MDPI62Acknowledgments"/>
    <w:qFormat/>
    <w:rsid w:val="00B65A10"/>
  </w:style>
  <w:style w:type="paragraph" w:customStyle="1" w:styleId="MDPI72Copyright">
    <w:name w:val="MDPI_7.2_Copyright"/>
    <w:basedOn w:val="MDPI71References"/>
    <w:qFormat/>
    <w:rsid w:val="00CE10A1"/>
    <w:pPr>
      <w:numPr>
        <w:numId w:val="0"/>
      </w:numPr>
      <w:spacing w:before="400"/>
    </w:pPr>
    <w:rPr>
      <w:noProof/>
      <w:spacing w:val="-2"/>
      <w:lang w:val="en-GB" w:eastAsia="en-GB" w:bidi="ar-SA"/>
    </w:rPr>
  </w:style>
  <w:style w:type="paragraph" w:customStyle="1" w:styleId="MDPI73CopyrightImage">
    <w:name w:val="MDPI_7.3_CopyrightImage"/>
    <w:rsid w:val="003B4E63"/>
    <w:pPr>
      <w:adjustRightInd w:val="0"/>
      <w:snapToGrid w:val="0"/>
      <w:spacing w:after="100"/>
      <w:jc w:val="right"/>
    </w:pPr>
    <w:rPr>
      <w:rFonts w:eastAsia="Times New Roman" w:cs="Times New Roman"/>
      <w:color w:val="000000"/>
      <w:kern w:val="0"/>
      <w:lang w:eastAsia="de-CH"/>
    </w:rPr>
  </w:style>
  <w:style w:type="paragraph" w:customStyle="1" w:styleId="MDPI81theorem">
    <w:name w:val="MDPI_8.1_theorem"/>
    <w:basedOn w:val="MDPI32textnoindent"/>
    <w:qFormat/>
    <w:rsid w:val="00B65A10"/>
    <w:rPr>
      <w:i/>
    </w:rPr>
  </w:style>
  <w:style w:type="paragraph" w:customStyle="1" w:styleId="MDPI82proof">
    <w:name w:val="MDPI_8.2_proof"/>
    <w:basedOn w:val="MDPI32textnoindent"/>
    <w:qFormat/>
    <w:rsid w:val="00CF28B7"/>
  </w:style>
  <w:style w:type="paragraph" w:customStyle="1" w:styleId="MDPIfooter">
    <w:name w:val="MDPI_footer"/>
    <w:qFormat/>
    <w:rsid w:val="003B4E63"/>
    <w:pPr>
      <w:adjustRightInd w:val="0"/>
      <w:snapToGrid w:val="0"/>
      <w:spacing w:before="120"/>
      <w:jc w:val="center"/>
    </w:pPr>
    <w:rPr>
      <w:rFonts w:ascii="Palatino Linotype" w:eastAsia="Times New Roman" w:hAnsi="Palatino Linotype" w:cs="Times New Roman"/>
      <w:kern w:val="0"/>
      <w:lang w:eastAsia="de-DE"/>
    </w:rPr>
  </w:style>
  <w:style w:type="paragraph" w:customStyle="1" w:styleId="MDPIfooterfirstpage">
    <w:name w:val="MDPI_footer_firstpage"/>
    <w:basedOn w:val="MDPIfooter"/>
    <w:qFormat/>
    <w:rsid w:val="002220D5"/>
    <w:pPr>
      <w:tabs>
        <w:tab w:val="right" w:pos="8845"/>
      </w:tabs>
      <w:spacing w:line="160" w:lineRule="exact"/>
      <w:jc w:val="left"/>
    </w:pPr>
    <w:rPr>
      <w:sz w:val="16"/>
    </w:rPr>
  </w:style>
  <w:style w:type="paragraph" w:customStyle="1" w:styleId="MDPI31text">
    <w:name w:val="MDPI_3.1_text"/>
    <w:qFormat/>
    <w:rsid w:val="003B4E63"/>
    <w:pPr>
      <w:adjustRightInd w:val="0"/>
      <w:snapToGrid w:val="0"/>
      <w:spacing w:line="260" w:lineRule="atLeast"/>
      <w:ind w:firstLine="425"/>
      <w:jc w:val="both"/>
    </w:pPr>
    <w:rPr>
      <w:rFonts w:ascii="Palatino Linotype" w:eastAsia="Times New Roman" w:hAnsi="Palatino Linotype" w:cs="Times New Roman"/>
      <w:snapToGrid w:val="0"/>
      <w:color w:val="000000"/>
      <w:kern w:val="0"/>
      <w:szCs w:val="22"/>
      <w:lang w:eastAsia="de-DE" w:bidi="en-US"/>
    </w:rPr>
  </w:style>
  <w:style w:type="paragraph" w:customStyle="1" w:styleId="MDPI23heading3">
    <w:name w:val="MDPI_2.3_heading3"/>
    <w:basedOn w:val="MDPI31text"/>
    <w:qFormat/>
    <w:rsid w:val="004B664F"/>
    <w:pPr>
      <w:spacing w:before="240" w:after="120"/>
      <w:ind w:firstLine="0"/>
      <w:jc w:val="left"/>
      <w:outlineLvl w:val="2"/>
    </w:pPr>
  </w:style>
  <w:style w:type="paragraph" w:customStyle="1" w:styleId="MDPI21heading1">
    <w:name w:val="MDPI_2.1_heading1"/>
    <w:basedOn w:val="MDPI23heading3"/>
    <w:qFormat/>
    <w:rsid w:val="004B664F"/>
    <w:pPr>
      <w:outlineLvl w:val="0"/>
    </w:pPr>
    <w:rPr>
      <w:b/>
    </w:rPr>
  </w:style>
  <w:style w:type="paragraph" w:customStyle="1" w:styleId="MDPI22heading2">
    <w:name w:val="MDPI_2.2_heading2"/>
    <w:basedOn w:val="MDPItext"/>
    <w:qFormat/>
    <w:rsid w:val="004B664F"/>
    <w:pPr>
      <w:spacing w:before="240" w:after="120" w:line="260" w:lineRule="atLeast"/>
      <w:ind w:left="0" w:right="0" w:firstLine="0"/>
      <w:jc w:val="left"/>
      <w:outlineLvl w:val="1"/>
    </w:pPr>
    <w:rPr>
      <w:rFonts w:ascii="Palatino Linotype" w:hAnsi="Palatino Linotype"/>
      <w:i/>
      <w:sz w:val="20"/>
    </w:rPr>
  </w:style>
  <w:style w:type="paragraph" w:customStyle="1" w:styleId="MDPI71References">
    <w:name w:val="MDPI_7.1_References"/>
    <w:basedOn w:val="MDPI62Acknowledgments"/>
    <w:qFormat/>
    <w:rsid w:val="004C71C5"/>
    <w:pPr>
      <w:numPr>
        <w:numId w:val="3"/>
      </w:numPr>
      <w:spacing w:before="0" w:line="260" w:lineRule="atLeast"/>
      <w:ind w:left="425" w:hanging="425"/>
    </w:pPr>
  </w:style>
  <w:style w:type="paragraph" w:customStyle="1" w:styleId="MDPIheadermdpilogo">
    <w:name w:val="MDPI_header_mdpi_logo"/>
    <w:qFormat/>
    <w:rsid w:val="003B4E63"/>
    <w:pPr>
      <w:adjustRightInd w:val="0"/>
      <w:snapToGrid w:val="0"/>
      <w:jc w:val="right"/>
    </w:pPr>
    <w:rPr>
      <w:rFonts w:ascii="Palatino Linotype" w:eastAsia="Times New Roman" w:hAnsi="Palatino Linotype" w:cs="Times New Roman"/>
      <w:color w:val="000000"/>
      <w:kern w:val="0"/>
      <w:sz w:val="24"/>
      <w:szCs w:val="22"/>
      <w:lang w:eastAsia="de-CH"/>
    </w:rPr>
  </w:style>
  <w:style w:type="paragraph" w:customStyle="1" w:styleId="MDPI411onetablecaption">
    <w:name w:val="MDPI_4.1.1_one_table_caption"/>
    <w:basedOn w:val="Normal"/>
    <w:qFormat/>
    <w:rsid w:val="009136F9"/>
    <w:pPr>
      <w:adjustRightInd w:val="0"/>
      <w:snapToGrid w:val="0"/>
      <w:spacing w:before="120" w:after="240" w:line="260" w:lineRule="atLeast"/>
      <w:jc w:val="center"/>
    </w:pPr>
    <w:rPr>
      <w:rFonts w:ascii="Palatino Linotype" w:hAnsi="Palatino Linotype" w:cstheme="minorBidi"/>
      <w:sz w:val="18"/>
      <w:szCs w:val="22"/>
      <w:lang w:bidi="en-US"/>
    </w:rPr>
  </w:style>
  <w:style w:type="paragraph" w:customStyle="1" w:styleId="MDPI511onefigurecaption">
    <w:name w:val="MDPI_5.1.1_one_figure_caption"/>
    <w:basedOn w:val="Normal"/>
    <w:qFormat/>
    <w:rsid w:val="009136F9"/>
    <w:pPr>
      <w:adjustRightInd w:val="0"/>
      <w:snapToGrid w:val="0"/>
      <w:spacing w:before="120" w:after="240" w:line="260" w:lineRule="atLeast"/>
      <w:jc w:val="center"/>
    </w:pPr>
    <w:rPr>
      <w:rFonts w:ascii="Palatino Linotype" w:hAnsi="Palatino Linotype"/>
      <w:sz w:val="18"/>
      <w:lang w:bidi="en-US"/>
    </w:rPr>
  </w:style>
  <w:style w:type="paragraph" w:customStyle="1" w:styleId="MDPItext">
    <w:name w:val="MDPI_text"/>
    <w:basedOn w:val="Mdeck4text"/>
    <w:qFormat/>
    <w:rsid w:val="006C7D91"/>
    <w:pPr>
      <w:ind w:left="425" w:right="425"/>
    </w:pPr>
    <w:rPr>
      <w:rFonts w:cs="Times New Roman"/>
      <w:noProof/>
      <w:sz w:val="22"/>
      <w:szCs w:val="22"/>
    </w:rPr>
  </w:style>
  <w:style w:type="paragraph" w:customStyle="1" w:styleId="MDPItitle">
    <w:name w:val="MDPI_title"/>
    <w:qFormat/>
    <w:rsid w:val="003B4E63"/>
    <w:pPr>
      <w:adjustRightInd w:val="0"/>
      <w:snapToGrid w:val="0"/>
      <w:spacing w:after="240"/>
    </w:pPr>
    <w:rPr>
      <w:rFonts w:eastAsia="Times New Roman" w:cs="Times New Roman"/>
      <w:b/>
      <w:snapToGrid w:val="0"/>
      <w:color w:val="000000"/>
      <w:kern w:val="0"/>
      <w:sz w:val="36"/>
      <w:lang w:eastAsia="de-DE" w:bidi="en-US"/>
    </w:rPr>
  </w:style>
  <w:style w:type="numbering" w:customStyle="1" w:styleId="NoList1">
    <w:name w:val="No List1"/>
    <w:next w:val="NoList"/>
    <w:uiPriority w:val="99"/>
    <w:semiHidden/>
    <w:unhideWhenUsed/>
    <w:rsid w:val="00C8487B"/>
  </w:style>
  <w:style w:type="table" w:customStyle="1" w:styleId="TableGrid1">
    <w:name w:val="Table Grid1"/>
    <w:basedOn w:val="TableNormal"/>
    <w:next w:val="TableGrid"/>
    <w:uiPriority w:val="59"/>
    <w:rsid w:val="00C8487B"/>
    <w:rPr>
      <w:rFonts w:ascii="Calibri" w:eastAsia="Calibri" w:hAnsi="Calibri"/>
      <w:kern w:val="0"/>
      <w:sz w:val="22"/>
      <w:szCs w:val="22"/>
      <w:lang w:val="en-GB"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1">
    <w:name w:val="Light Shading1"/>
    <w:basedOn w:val="TableNormal"/>
    <w:next w:val="LightShading"/>
    <w:uiPriority w:val="60"/>
    <w:rsid w:val="00C8487B"/>
    <w:rPr>
      <w:rFonts w:ascii="Calibri" w:eastAsia="Calibri" w:hAnsi="Calibri"/>
      <w:color w:val="000000"/>
      <w:kern w:val="0"/>
      <w:sz w:val="22"/>
      <w:szCs w:val="22"/>
      <w:lang w:val="en-GB" w:eastAsia="en-US"/>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04CorrespondingAuthorEmail">
    <w:name w:val="04 Corresponding Author Email"/>
    <w:basedOn w:val="Normal"/>
    <w:next w:val="Normal"/>
    <w:qFormat/>
    <w:rsid w:val="00C8487B"/>
    <w:pPr>
      <w:spacing w:after="80" w:line="240" w:lineRule="auto"/>
      <w:ind w:left="533" w:right="533"/>
      <w:jc w:val="center"/>
    </w:pPr>
    <w:rPr>
      <w:i/>
      <w:color w:val="auto"/>
      <w:sz w:val="18"/>
      <w:szCs w:val="22"/>
      <w:lang w:eastAsia="en-US"/>
    </w:rPr>
  </w:style>
  <w:style w:type="paragraph" w:customStyle="1" w:styleId="Revision1">
    <w:name w:val="Revision1"/>
    <w:next w:val="Revision"/>
    <w:hidden/>
    <w:uiPriority w:val="99"/>
    <w:semiHidden/>
    <w:rsid w:val="00C8487B"/>
    <w:rPr>
      <w:rFonts w:ascii="Calibri" w:eastAsia="Calibri" w:hAnsi="Calibri"/>
      <w:kern w:val="0"/>
      <w:sz w:val="22"/>
      <w:szCs w:val="22"/>
      <w:lang w:val="en-GB" w:eastAsia="en-US"/>
    </w:rPr>
  </w:style>
  <w:style w:type="paragraph" w:customStyle="1" w:styleId="BodyText21">
    <w:name w:val="Body Text 21"/>
    <w:basedOn w:val="Normal"/>
    <w:next w:val="BodyText2"/>
    <w:link w:val="BodyText2Char"/>
    <w:uiPriority w:val="99"/>
    <w:unhideWhenUsed/>
    <w:rsid w:val="00C8487B"/>
    <w:pPr>
      <w:spacing w:line="480" w:lineRule="auto"/>
    </w:pPr>
    <w:rPr>
      <w:rFonts w:eastAsia="宋体"/>
      <w:color w:val="auto"/>
      <w:kern w:val="2"/>
      <w:szCs w:val="24"/>
      <w:lang w:eastAsia="zh-CN"/>
    </w:rPr>
  </w:style>
  <w:style w:type="character" w:customStyle="1" w:styleId="BodyText2Char">
    <w:name w:val="Body Text 2 Char"/>
    <w:basedOn w:val="DefaultParagraphFont"/>
    <w:link w:val="BodyText21"/>
    <w:uiPriority w:val="99"/>
    <w:rsid w:val="00C8487B"/>
    <w:rPr>
      <w:rFonts w:ascii="Times New Roman" w:hAnsi="Times New Roman" w:cs="Times New Roman"/>
      <w:sz w:val="24"/>
      <w:szCs w:val="24"/>
    </w:rPr>
  </w:style>
  <w:style w:type="paragraph" w:customStyle="1" w:styleId="BodyText31">
    <w:name w:val="Body Text 31"/>
    <w:basedOn w:val="Normal"/>
    <w:next w:val="BodyText3"/>
    <w:link w:val="BodyText3Char"/>
    <w:uiPriority w:val="99"/>
    <w:unhideWhenUsed/>
    <w:rsid w:val="00C8487B"/>
    <w:pPr>
      <w:spacing w:line="240" w:lineRule="auto"/>
    </w:pPr>
    <w:rPr>
      <w:rFonts w:ascii="Calibri" w:eastAsia="宋体" w:hAnsi="Calibri" w:cstheme="minorBidi"/>
      <w:color w:val="auto"/>
      <w:kern w:val="2"/>
      <w:sz w:val="18"/>
      <w:szCs w:val="18"/>
      <w:lang w:val="en-ZA" w:eastAsia="zh-CN"/>
    </w:rPr>
  </w:style>
  <w:style w:type="character" w:customStyle="1" w:styleId="BodyText3Char">
    <w:name w:val="Body Text 3 Char"/>
    <w:basedOn w:val="DefaultParagraphFont"/>
    <w:link w:val="BodyText31"/>
    <w:uiPriority w:val="99"/>
    <w:rsid w:val="00C8487B"/>
    <w:rPr>
      <w:rFonts w:ascii="Calibri" w:hAnsi="Calibri"/>
      <w:sz w:val="18"/>
      <w:szCs w:val="18"/>
      <w:lang w:val="en-ZA"/>
    </w:rPr>
  </w:style>
  <w:style w:type="character" w:customStyle="1" w:styleId="style881">
    <w:name w:val="style881"/>
    <w:basedOn w:val="DefaultParagraphFont"/>
    <w:rsid w:val="00C8487B"/>
    <w:rPr>
      <w:color w:val="000000"/>
      <w:sz w:val="18"/>
      <w:szCs w:val="18"/>
    </w:rPr>
  </w:style>
  <w:style w:type="character" w:customStyle="1" w:styleId="style721">
    <w:name w:val="style721"/>
    <w:basedOn w:val="DefaultParagraphFont"/>
    <w:rsid w:val="00C8487B"/>
    <w:rPr>
      <w:sz w:val="18"/>
      <w:szCs w:val="18"/>
    </w:rPr>
  </w:style>
  <w:style w:type="character" w:styleId="Strong">
    <w:name w:val="Strong"/>
    <w:basedOn w:val="DefaultParagraphFont"/>
    <w:uiPriority w:val="22"/>
    <w:qFormat/>
    <w:rsid w:val="00C8487B"/>
    <w:rPr>
      <w:b/>
      <w:bCs/>
    </w:rPr>
  </w:style>
  <w:style w:type="table" w:styleId="LightShading">
    <w:name w:val="Light Shading"/>
    <w:basedOn w:val="TableNormal"/>
    <w:uiPriority w:val="60"/>
    <w:semiHidden/>
    <w:unhideWhenUsed/>
    <w:rsid w:val="00C8487B"/>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Revision">
    <w:name w:val="Revision"/>
    <w:hidden/>
    <w:uiPriority w:val="99"/>
    <w:semiHidden/>
    <w:rsid w:val="00C8487B"/>
    <w:rPr>
      <w:rFonts w:eastAsia="Times New Roman" w:cs="Times New Roman"/>
      <w:color w:val="000000"/>
      <w:kern w:val="0"/>
      <w:sz w:val="24"/>
      <w:lang w:eastAsia="de-DE"/>
    </w:rPr>
  </w:style>
  <w:style w:type="paragraph" w:styleId="BodyText2">
    <w:name w:val="Body Text 2"/>
    <w:basedOn w:val="Normal"/>
    <w:link w:val="BodyText2Char1"/>
    <w:uiPriority w:val="99"/>
    <w:semiHidden/>
    <w:unhideWhenUsed/>
    <w:rsid w:val="00C8487B"/>
    <w:pPr>
      <w:spacing w:after="120" w:line="480" w:lineRule="auto"/>
    </w:pPr>
  </w:style>
  <w:style w:type="character" w:customStyle="1" w:styleId="BodyText2Char1">
    <w:name w:val="Body Text 2 Char1"/>
    <w:basedOn w:val="DefaultParagraphFont"/>
    <w:link w:val="BodyText2"/>
    <w:uiPriority w:val="99"/>
    <w:semiHidden/>
    <w:rsid w:val="00C8487B"/>
    <w:rPr>
      <w:rFonts w:eastAsia="Times New Roman" w:cs="Times New Roman"/>
      <w:color w:val="000000"/>
      <w:kern w:val="0"/>
      <w:sz w:val="24"/>
      <w:lang w:eastAsia="de-DE"/>
    </w:rPr>
  </w:style>
  <w:style w:type="paragraph" w:styleId="BodyText3">
    <w:name w:val="Body Text 3"/>
    <w:basedOn w:val="Normal"/>
    <w:link w:val="BodyText3Char1"/>
    <w:uiPriority w:val="99"/>
    <w:semiHidden/>
    <w:unhideWhenUsed/>
    <w:rsid w:val="00C8487B"/>
    <w:pPr>
      <w:spacing w:after="120"/>
    </w:pPr>
    <w:rPr>
      <w:sz w:val="16"/>
      <w:szCs w:val="16"/>
    </w:rPr>
  </w:style>
  <w:style w:type="character" w:customStyle="1" w:styleId="BodyText3Char1">
    <w:name w:val="Body Text 3 Char1"/>
    <w:basedOn w:val="DefaultParagraphFont"/>
    <w:link w:val="BodyText3"/>
    <w:uiPriority w:val="99"/>
    <w:semiHidden/>
    <w:rsid w:val="00C8487B"/>
    <w:rPr>
      <w:rFonts w:eastAsia="Times New Roman" w:cs="Times New Roman"/>
      <w:color w:val="000000"/>
      <w:kern w:val="0"/>
      <w:sz w:val="16"/>
      <w:szCs w:val="16"/>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18398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wmf"/><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DPI\Desktop\polymers-template.do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55619C-40E1-4973-BE08-5A7519775F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polymers-template</Template>
  <TotalTime>4</TotalTime>
  <Pages>2</Pages>
  <Words>770</Words>
  <Characters>4391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5151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6</cp:revision>
  <cp:lastPrinted>2017-08-07T17:16:00Z</cp:lastPrinted>
  <dcterms:created xsi:type="dcterms:W3CDTF">2017-08-07T17:16:00Z</dcterms:created>
  <dcterms:modified xsi:type="dcterms:W3CDTF">2017-08-09T02:23:00Z</dcterms:modified>
</cp:coreProperties>
</file>