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5C6C5" w14:textId="5C39672A" w:rsidR="00594A3B" w:rsidRPr="00F34CB3" w:rsidRDefault="00624CE6" w:rsidP="00BE2D02">
      <w:pPr>
        <w:adjustRightInd w:val="0"/>
        <w:snapToGrid w:val="0"/>
        <w:spacing w:after="240" w:line="400" w:lineRule="exact"/>
        <w:outlineLvl w:val="0"/>
        <w:rPr>
          <w:rFonts w:ascii="Palatino Linotype" w:hAnsi="Palatino Linotype"/>
          <w:b/>
          <w:sz w:val="36"/>
          <w:szCs w:val="36"/>
        </w:rPr>
      </w:pPr>
      <w:r w:rsidRPr="00F34CB3">
        <w:rPr>
          <w:rFonts w:ascii="Palatino Linotype" w:hAnsi="Palatino Linotype"/>
          <w:b/>
          <w:sz w:val="36"/>
        </w:rPr>
        <w:t>Supplementary</w:t>
      </w:r>
      <w:r w:rsidRPr="00F34CB3">
        <w:rPr>
          <w:rFonts w:ascii="Palatino Linotype" w:hAnsi="Palatino Linotype"/>
          <w:b/>
          <w:spacing w:val="-42"/>
          <w:sz w:val="36"/>
        </w:rPr>
        <w:t xml:space="preserve"> </w:t>
      </w:r>
      <w:r w:rsidRPr="00F34CB3">
        <w:rPr>
          <w:rFonts w:ascii="Palatino Linotype" w:hAnsi="Palatino Linotype"/>
          <w:b/>
          <w:sz w:val="36"/>
          <w:szCs w:val="36"/>
        </w:rPr>
        <w:t>Materials</w:t>
      </w:r>
      <w:r w:rsidR="00430778" w:rsidRPr="00F34CB3">
        <w:rPr>
          <w:rFonts w:ascii="Palatino Linotype" w:hAnsi="Palatino Linotype"/>
          <w:b/>
          <w:sz w:val="36"/>
          <w:szCs w:val="36"/>
        </w:rPr>
        <w:t xml:space="preserve">: </w:t>
      </w:r>
      <w:r w:rsidR="003E1D2E" w:rsidRPr="00F34CB3">
        <w:rPr>
          <w:rFonts w:ascii="Palatino Linotype" w:hAnsi="Palatino Linotype"/>
          <w:b/>
          <w:sz w:val="36"/>
          <w:szCs w:val="36"/>
        </w:rPr>
        <w:t>A Systematic Review of Technol</w:t>
      </w:r>
      <w:bookmarkStart w:id="0" w:name="_GoBack"/>
      <w:bookmarkEnd w:id="0"/>
      <w:r w:rsidR="003E1D2E" w:rsidRPr="00F34CB3">
        <w:rPr>
          <w:rFonts w:ascii="Palatino Linotype" w:hAnsi="Palatino Linotype"/>
          <w:b/>
          <w:sz w:val="36"/>
          <w:szCs w:val="36"/>
        </w:rPr>
        <w:t xml:space="preserve">ogy-Based Dietary Intake Assessment Validation Studies </w:t>
      </w:r>
      <w:r w:rsidR="00A521F3" w:rsidRPr="00F34CB3">
        <w:rPr>
          <w:rFonts w:ascii="Palatino Linotype" w:hAnsi="Palatino Linotype"/>
          <w:b/>
          <w:sz w:val="36"/>
          <w:szCs w:val="36"/>
        </w:rPr>
        <w:t xml:space="preserve">That </w:t>
      </w:r>
      <w:r w:rsidR="003E1D2E" w:rsidRPr="00F34CB3">
        <w:rPr>
          <w:rFonts w:ascii="Palatino Linotype" w:hAnsi="Palatino Linotype"/>
          <w:b/>
          <w:sz w:val="36"/>
          <w:szCs w:val="36"/>
        </w:rPr>
        <w:t xml:space="preserve">Include </w:t>
      </w:r>
      <w:r w:rsidR="00D643DE" w:rsidRPr="00F34CB3">
        <w:rPr>
          <w:rFonts w:ascii="Palatino Linotype" w:hAnsi="Palatino Linotype"/>
          <w:b/>
          <w:sz w:val="36"/>
          <w:szCs w:val="36"/>
        </w:rPr>
        <w:br/>
      </w:r>
      <w:r w:rsidR="003E1D2E" w:rsidRPr="00F34CB3">
        <w:rPr>
          <w:rFonts w:ascii="Palatino Linotype" w:hAnsi="Palatino Linotype"/>
          <w:b/>
          <w:sz w:val="36"/>
          <w:szCs w:val="36"/>
        </w:rPr>
        <w:t>Carotenoid Biomarkers</w:t>
      </w:r>
    </w:p>
    <w:p w14:paraId="08E74EC2" w14:textId="77777777" w:rsidR="00430778" w:rsidRPr="00F34CB3" w:rsidRDefault="003E1D2E" w:rsidP="00430778">
      <w:pPr>
        <w:pStyle w:val="MDPI13authornames"/>
        <w:spacing w:after="240"/>
      </w:pPr>
      <w:r w:rsidRPr="00F34CB3">
        <w:t>Tracy L. Burrows, Megan E. Rollo, Rebecca Williams, Lisa G. Wood, Manohar L. Garg, Megan Jensen and Clare E. Collins</w:t>
      </w:r>
    </w:p>
    <w:p w14:paraId="2CC51E20" w14:textId="77777777" w:rsidR="00594A3B" w:rsidRPr="00F34CB3" w:rsidRDefault="00624CE6" w:rsidP="00BE2D02">
      <w:pPr>
        <w:pStyle w:val="BodyText"/>
        <w:adjustRightInd w:val="0"/>
        <w:snapToGrid w:val="0"/>
        <w:spacing w:before="240" w:after="120" w:line="260" w:lineRule="atLeast"/>
        <w:ind w:left="0"/>
        <w:jc w:val="center"/>
        <w:rPr>
          <w:rFonts w:ascii="Palatino Linotype" w:hAnsi="Palatino Linotype"/>
        </w:rPr>
      </w:pPr>
      <w:bookmarkStart w:id="1" w:name="Heading"/>
      <w:bookmarkStart w:id="2" w:name="_bookmark0"/>
      <w:bookmarkEnd w:id="1"/>
      <w:bookmarkEnd w:id="2"/>
      <w:r w:rsidRPr="00F34CB3">
        <w:rPr>
          <w:rFonts w:ascii="Palatino Linotype" w:hAnsi="Palatino Linotype"/>
          <w:b/>
          <w:spacing w:val="-5"/>
        </w:rPr>
        <w:t xml:space="preserve">Table </w:t>
      </w:r>
      <w:r w:rsidRPr="00F34CB3">
        <w:rPr>
          <w:rFonts w:ascii="Palatino Linotype" w:hAnsi="Palatino Linotype"/>
          <w:b/>
        </w:rPr>
        <w:t>S1.</w:t>
      </w:r>
      <w:r w:rsidRPr="00F34CB3">
        <w:rPr>
          <w:rFonts w:ascii="Palatino Linotype" w:hAnsi="Palatino Linotype"/>
          <w:b/>
          <w:spacing w:val="6"/>
        </w:rPr>
        <w:t xml:space="preserve"> </w:t>
      </w:r>
      <w:r w:rsidR="003E1D2E" w:rsidRPr="00F34CB3">
        <w:t>Study Quality</w:t>
      </w:r>
      <w:r w:rsidR="00BC1D3B" w:rsidRPr="00F34CB3">
        <w:t xml:space="preserve"> (Study Quality assessed using the American Dietetic Association tool)</w:t>
      </w:r>
      <w:r w:rsidRPr="00F34CB3">
        <w:rPr>
          <w:rFonts w:ascii="Palatino Linotype" w:hAnsi="Palatino Linotype"/>
        </w:rPr>
        <w:t>.</w:t>
      </w:r>
    </w:p>
    <w:tbl>
      <w:tblPr>
        <w:tblStyle w:val="Mdeck5tablebodythreelines"/>
        <w:tblW w:w="8505" w:type="dxa"/>
        <w:tblLook w:val="04A0" w:firstRow="1" w:lastRow="0" w:firstColumn="1" w:lastColumn="0" w:noHBand="0" w:noVBand="1"/>
      </w:tblPr>
      <w:tblGrid>
        <w:gridCol w:w="2633"/>
        <w:gridCol w:w="358"/>
        <w:gridCol w:w="392"/>
        <w:gridCol w:w="617"/>
        <w:gridCol w:w="617"/>
        <w:gridCol w:w="617"/>
        <w:gridCol w:w="617"/>
        <w:gridCol w:w="358"/>
        <w:gridCol w:w="358"/>
        <w:gridCol w:w="392"/>
        <w:gridCol w:w="526"/>
        <w:gridCol w:w="1020"/>
      </w:tblGrid>
      <w:tr w:rsidR="003E1D2E" w:rsidRPr="00F34CB3" w14:paraId="1437B29B" w14:textId="77777777" w:rsidTr="00F34C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"/>
        </w:trPr>
        <w:tc>
          <w:tcPr>
            <w:tcW w:w="0" w:type="auto"/>
            <w:vMerge w:val="restart"/>
            <w:hideMark/>
          </w:tcPr>
          <w:p w14:paraId="21218D90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</w:rPr>
            </w:pPr>
            <w:r w:rsidRPr="00F34CB3">
              <w:rPr>
                <w:b/>
              </w:rPr>
              <w:t>Study (1st Author, Year)</w:t>
            </w:r>
          </w:p>
        </w:tc>
        <w:tc>
          <w:tcPr>
            <w:tcW w:w="0" w:type="auto"/>
            <w:gridSpan w:val="10"/>
          </w:tcPr>
          <w:p w14:paraId="1F40A249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</w:rPr>
            </w:pPr>
            <w:r w:rsidRPr="00F34CB3">
              <w:rPr>
                <w:b/>
                <w:iCs/>
              </w:rPr>
              <w:t>Questions</w:t>
            </w:r>
            <w:r w:rsidR="00D643DE" w:rsidRPr="00F34CB3">
              <w:rPr>
                <w:b/>
                <w:iCs/>
              </w:rPr>
              <w:t xml:space="preserve"> *</w:t>
            </w:r>
          </w:p>
        </w:tc>
        <w:tc>
          <w:tcPr>
            <w:tcW w:w="1020" w:type="dxa"/>
            <w:vMerge w:val="restart"/>
            <w:hideMark/>
          </w:tcPr>
          <w:p w14:paraId="0D9E7D40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</w:rPr>
            </w:pPr>
            <w:r w:rsidRPr="00F34CB3">
              <w:rPr>
                <w:b/>
              </w:rPr>
              <w:t xml:space="preserve">Overall </w:t>
            </w:r>
            <w:r w:rsidR="00BC1D3B" w:rsidRPr="00F34CB3">
              <w:rPr>
                <w:b/>
              </w:rPr>
              <w:t>Quality</w:t>
            </w:r>
          </w:p>
        </w:tc>
      </w:tr>
      <w:tr w:rsidR="003E1D2E" w:rsidRPr="00F34CB3" w14:paraId="6C56A75E" w14:textId="77777777" w:rsidTr="00F34CB3">
        <w:trPr>
          <w:trHeight w:val="62"/>
        </w:trPr>
        <w:tc>
          <w:tcPr>
            <w:tcW w:w="0" w:type="auto"/>
            <w:vMerge/>
            <w:tcBorders>
              <w:bottom w:val="single" w:sz="4" w:space="0" w:color="auto"/>
            </w:tcBorders>
          </w:tcPr>
          <w:p w14:paraId="37CB9A2F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8E6C78E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825B30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BF14103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158049B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8B5732B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4100FAF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736AF53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7F0DBA4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8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E271045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  <w:snapToGrid/>
              </w:rPr>
            </w:pPr>
            <w:r w:rsidRPr="00F34CB3">
              <w:rPr>
                <w:b/>
                <w:iCs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BA82445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  <w:iCs/>
              </w:rPr>
            </w:pPr>
            <w:r w:rsidRPr="00F34CB3">
              <w:rPr>
                <w:b/>
                <w:iCs/>
              </w:rPr>
              <w:t>10</w:t>
            </w:r>
          </w:p>
        </w:tc>
        <w:tc>
          <w:tcPr>
            <w:tcW w:w="1020" w:type="dxa"/>
            <w:vMerge/>
            <w:tcBorders>
              <w:bottom w:val="single" w:sz="4" w:space="0" w:color="auto"/>
            </w:tcBorders>
          </w:tcPr>
          <w:p w14:paraId="2C8458FD" w14:textId="77777777" w:rsidR="003E1D2E" w:rsidRPr="00F34CB3" w:rsidRDefault="003E1D2E" w:rsidP="003E1D2E">
            <w:pPr>
              <w:pStyle w:val="MDPI42tablebody"/>
              <w:spacing w:line="240" w:lineRule="auto"/>
              <w:rPr>
                <w:b/>
              </w:rPr>
            </w:pPr>
          </w:p>
        </w:tc>
      </w:tr>
      <w:tr w:rsidR="00BC1D3B" w:rsidRPr="00F34CB3" w14:paraId="1616B707" w14:textId="77777777" w:rsidTr="00F34CB3">
        <w:trPr>
          <w:trHeight w:val="266"/>
        </w:trPr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535FA99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Arab et al</w:t>
            </w:r>
            <w:r w:rsidR="00D643DE" w:rsidRPr="00F34CB3">
              <w:t>.</w:t>
            </w:r>
            <w:r w:rsidRPr="00F34CB3">
              <w:t xml:space="preserve"> (2011)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17FA348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74BD6EF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2255D5D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51FA4FA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0ACFC29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5F6908C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5B827FA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3868F15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2CFF096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hideMark/>
          </w:tcPr>
          <w:p w14:paraId="4F1928E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  <w:tcBorders>
              <w:top w:val="single" w:sz="4" w:space="0" w:color="auto"/>
              <w:bottom w:val="nil"/>
            </w:tcBorders>
            <w:hideMark/>
          </w:tcPr>
          <w:p w14:paraId="134340B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  <w:tr w:rsidR="00BC1D3B" w:rsidRPr="00F34CB3" w14:paraId="5C960657" w14:textId="77777777" w:rsidTr="00F34CB3">
        <w:trPr>
          <w:trHeight w:val="252"/>
        </w:trPr>
        <w:tc>
          <w:tcPr>
            <w:tcW w:w="0" w:type="auto"/>
            <w:tcBorders>
              <w:top w:val="nil"/>
            </w:tcBorders>
            <w:hideMark/>
          </w:tcPr>
          <w:p w14:paraId="00783567" w14:textId="77777777" w:rsidR="003E1D2E" w:rsidRPr="00F34CB3" w:rsidRDefault="003E1D2E" w:rsidP="00D643DE">
            <w:pPr>
              <w:pStyle w:val="MDPI42tablebody"/>
              <w:spacing w:line="240" w:lineRule="auto"/>
            </w:pPr>
            <w:r w:rsidRPr="00F34CB3">
              <w:t>Bingham et al</w:t>
            </w:r>
            <w:r w:rsidR="00D643DE" w:rsidRPr="00F34CB3">
              <w:t>. (1995, 1997</w:t>
            </w:r>
            <w:r w:rsidRPr="00F34CB3">
              <w:t>)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1EA56A31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4AE78F0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3065D6F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4DF5A44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63AC98C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6F6EDC3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0B0331D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149B51A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25976F7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tcBorders>
              <w:top w:val="nil"/>
            </w:tcBorders>
            <w:hideMark/>
          </w:tcPr>
          <w:p w14:paraId="3D9D251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  <w:tcBorders>
              <w:top w:val="nil"/>
            </w:tcBorders>
            <w:hideMark/>
          </w:tcPr>
          <w:p w14:paraId="50A4C7E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  <w:tr w:rsidR="00BC1D3B" w:rsidRPr="00F34CB3" w14:paraId="10C4F51A" w14:textId="77777777" w:rsidTr="00F34CB3">
        <w:trPr>
          <w:trHeight w:val="266"/>
        </w:trPr>
        <w:tc>
          <w:tcPr>
            <w:tcW w:w="0" w:type="auto"/>
            <w:hideMark/>
          </w:tcPr>
          <w:p w14:paraId="027E298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Dauchet et al</w:t>
            </w:r>
            <w:r w:rsidR="00D643DE" w:rsidRPr="00F34CB3">
              <w:t>.</w:t>
            </w:r>
            <w:r w:rsidRPr="00F34CB3">
              <w:t xml:space="preserve"> (2008)</w:t>
            </w:r>
          </w:p>
        </w:tc>
        <w:tc>
          <w:tcPr>
            <w:tcW w:w="0" w:type="auto"/>
            <w:hideMark/>
          </w:tcPr>
          <w:p w14:paraId="3D0ACA9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620A304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3BEB4AE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4CA5F08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508B4F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0A127C3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0233E45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BCC4E81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07EC5D5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1C6B9F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  <w:hideMark/>
          </w:tcPr>
          <w:p w14:paraId="0FD8F1E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3945E0FC" w14:textId="77777777" w:rsidTr="00F34CB3">
        <w:trPr>
          <w:trHeight w:val="266"/>
        </w:trPr>
        <w:tc>
          <w:tcPr>
            <w:tcW w:w="0" w:type="auto"/>
            <w:hideMark/>
          </w:tcPr>
          <w:p w14:paraId="6EFB932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Faure et al</w:t>
            </w:r>
            <w:r w:rsidR="00D643DE" w:rsidRPr="00F34CB3">
              <w:t>.</w:t>
            </w:r>
            <w:r w:rsidRPr="00F34CB3">
              <w:t xml:space="preserve"> (2006)</w:t>
            </w:r>
          </w:p>
        </w:tc>
        <w:tc>
          <w:tcPr>
            <w:tcW w:w="0" w:type="auto"/>
            <w:hideMark/>
          </w:tcPr>
          <w:p w14:paraId="444A100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6856690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56076AF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759F352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77C73EE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31C5426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7790D6C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0A8BC7E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2F81242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0855360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UC</w:t>
            </w:r>
          </w:p>
        </w:tc>
        <w:tc>
          <w:tcPr>
            <w:tcW w:w="1020" w:type="dxa"/>
            <w:hideMark/>
          </w:tcPr>
          <w:p w14:paraId="48066B0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7285EEE1" w14:textId="77777777" w:rsidTr="00F34CB3">
        <w:trPr>
          <w:trHeight w:val="266"/>
        </w:trPr>
        <w:tc>
          <w:tcPr>
            <w:tcW w:w="0" w:type="auto"/>
            <w:hideMark/>
          </w:tcPr>
          <w:p w14:paraId="48D508C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Galan et al</w:t>
            </w:r>
            <w:r w:rsidR="00D643DE" w:rsidRPr="00F34CB3">
              <w:t>.</w:t>
            </w:r>
            <w:r w:rsidRPr="00F34CB3">
              <w:t xml:space="preserve"> (2005)</w:t>
            </w:r>
          </w:p>
        </w:tc>
        <w:tc>
          <w:tcPr>
            <w:tcW w:w="0" w:type="auto"/>
            <w:hideMark/>
          </w:tcPr>
          <w:p w14:paraId="2FBE7CF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39CD75F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A34255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hideMark/>
          </w:tcPr>
          <w:p w14:paraId="5D89E19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0DA0F77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UC</w:t>
            </w:r>
          </w:p>
        </w:tc>
        <w:tc>
          <w:tcPr>
            <w:tcW w:w="0" w:type="auto"/>
            <w:hideMark/>
          </w:tcPr>
          <w:p w14:paraId="73414E6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2B692FD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7D5D18F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77933E4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66C90A8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  <w:hideMark/>
          </w:tcPr>
          <w:p w14:paraId="49A5A3B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5F238705" w14:textId="77777777" w:rsidTr="00F34CB3">
        <w:trPr>
          <w:trHeight w:val="266"/>
        </w:trPr>
        <w:tc>
          <w:tcPr>
            <w:tcW w:w="0" w:type="auto"/>
            <w:hideMark/>
          </w:tcPr>
          <w:p w14:paraId="172A1A5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Kant et al</w:t>
            </w:r>
            <w:r w:rsidR="00D643DE" w:rsidRPr="00F34CB3">
              <w:t>.</w:t>
            </w:r>
            <w:r w:rsidRPr="00F34CB3">
              <w:t xml:space="preserve"> (2002)</w:t>
            </w:r>
          </w:p>
        </w:tc>
        <w:tc>
          <w:tcPr>
            <w:tcW w:w="0" w:type="auto"/>
            <w:hideMark/>
          </w:tcPr>
          <w:p w14:paraId="45402A2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499F0C9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75B3BE1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  <w:hideMark/>
          </w:tcPr>
          <w:p w14:paraId="0B8FACF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  <w:hideMark/>
          </w:tcPr>
          <w:p w14:paraId="21EBD72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  <w:hideMark/>
          </w:tcPr>
          <w:p w14:paraId="6FA9AEF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hideMark/>
          </w:tcPr>
          <w:p w14:paraId="5BA9EB4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20B31F5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2C70B3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79058A4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  <w:hideMark/>
          </w:tcPr>
          <w:p w14:paraId="6495BA9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  <w:tr w:rsidR="00BC1D3B" w:rsidRPr="00F34CB3" w14:paraId="4A7A68FA" w14:textId="77777777" w:rsidTr="00F34CB3">
        <w:trPr>
          <w:trHeight w:val="266"/>
        </w:trPr>
        <w:tc>
          <w:tcPr>
            <w:tcW w:w="0" w:type="auto"/>
          </w:tcPr>
          <w:p w14:paraId="70FFC10D" w14:textId="59C9CD8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Kant et al</w:t>
            </w:r>
            <w:r w:rsidR="00D643DE" w:rsidRPr="00F34CB3">
              <w:t>.</w:t>
            </w:r>
            <w:r w:rsidRPr="00F34CB3">
              <w:t xml:space="preserve"> </w:t>
            </w:r>
            <w:r w:rsidR="002013FC" w:rsidRPr="00F34CB3">
              <w:t>(</w:t>
            </w:r>
            <w:r w:rsidRPr="00F34CB3">
              <w:t>2005</w:t>
            </w:r>
            <w:r w:rsidR="002013FC" w:rsidRPr="00F34CB3">
              <w:t>)</w:t>
            </w:r>
          </w:p>
        </w:tc>
        <w:tc>
          <w:tcPr>
            <w:tcW w:w="0" w:type="auto"/>
          </w:tcPr>
          <w:p w14:paraId="1E9E01B1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2EB3A16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3C444F9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23AE969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7BD4224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1433EE9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2753CC0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54C6E77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6DAB49B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5F37471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66AE5ED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  <w:tr w:rsidR="00BC1D3B" w:rsidRPr="00F34CB3" w14:paraId="3B6989EB" w14:textId="77777777" w:rsidTr="00F34CB3">
        <w:trPr>
          <w:trHeight w:val="266"/>
        </w:trPr>
        <w:tc>
          <w:tcPr>
            <w:tcW w:w="0" w:type="auto"/>
          </w:tcPr>
          <w:p w14:paraId="551A2219" w14:textId="6387C3BD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Lassale</w:t>
            </w:r>
            <w:r w:rsidR="002013FC" w:rsidRPr="00F34CB3">
              <w:t xml:space="preserve"> et al</w:t>
            </w:r>
            <w:r w:rsidR="00F34CB3" w:rsidRPr="00F34CB3">
              <w:t>.</w:t>
            </w:r>
            <w:r w:rsidR="002013FC" w:rsidRPr="00F34CB3">
              <w:t xml:space="preserve"> (2016)</w:t>
            </w:r>
          </w:p>
        </w:tc>
        <w:tc>
          <w:tcPr>
            <w:tcW w:w="0" w:type="auto"/>
          </w:tcPr>
          <w:p w14:paraId="669B0CC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6545CCC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41CE387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1F58702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1ED3D3A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3F6C543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39E7769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7FBCF93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0FB25B1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485DA1E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4B19E4C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7EAB0098" w14:textId="77777777" w:rsidTr="00F34CB3">
        <w:trPr>
          <w:trHeight w:val="252"/>
        </w:trPr>
        <w:tc>
          <w:tcPr>
            <w:tcW w:w="0" w:type="auto"/>
          </w:tcPr>
          <w:p w14:paraId="5ADCD2FD" w14:textId="6A6D2391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Van Lee</w:t>
            </w:r>
            <w:r w:rsidR="002013FC" w:rsidRPr="00F34CB3">
              <w:t xml:space="preserve"> et al</w:t>
            </w:r>
            <w:r w:rsidR="00F34CB3" w:rsidRPr="00F34CB3">
              <w:t>.</w:t>
            </w:r>
            <w:r w:rsidR="002013FC" w:rsidRPr="00F34CB3">
              <w:t xml:space="preserve"> (2013)</w:t>
            </w:r>
          </w:p>
        </w:tc>
        <w:tc>
          <w:tcPr>
            <w:tcW w:w="0" w:type="auto"/>
          </w:tcPr>
          <w:p w14:paraId="64970CD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11D4D1F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2C8821F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7D8ABDE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4EA4B00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1F018CF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19893E0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411CDCF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0B55F4C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7B9D4D1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5CA3456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1F9A62C1" w14:textId="77777777" w:rsidTr="00F34CB3">
        <w:trPr>
          <w:trHeight w:val="266"/>
        </w:trPr>
        <w:tc>
          <w:tcPr>
            <w:tcW w:w="0" w:type="auto"/>
          </w:tcPr>
          <w:p w14:paraId="0142C88D" w14:textId="77FA5FD1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Pezdirc</w:t>
            </w:r>
            <w:r w:rsidR="002013FC" w:rsidRPr="00F34CB3">
              <w:t xml:space="preserve"> et al</w:t>
            </w:r>
            <w:r w:rsidR="00F34CB3" w:rsidRPr="00F34CB3">
              <w:t>.</w:t>
            </w:r>
            <w:r w:rsidR="002013FC" w:rsidRPr="00F34CB3">
              <w:t xml:space="preserve"> (2015)</w:t>
            </w:r>
          </w:p>
        </w:tc>
        <w:tc>
          <w:tcPr>
            <w:tcW w:w="0" w:type="auto"/>
          </w:tcPr>
          <w:p w14:paraId="7A146A1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7C37D0C5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04511313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35557CF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2BA8115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69AEB30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N/A</w:t>
            </w:r>
          </w:p>
        </w:tc>
        <w:tc>
          <w:tcPr>
            <w:tcW w:w="0" w:type="auto"/>
          </w:tcPr>
          <w:p w14:paraId="6E175E7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118F372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3E4275E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16B2105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482A736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3AB8E8A8" w14:textId="77777777" w:rsidTr="00F34CB3">
        <w:trPr>
          <w:trHeight w:val="266"/>
        </w:trPr>
        <w:tc>
          <w:tcPr>
            <w:tcW w:w="0" w:type="auto"/>
          </w:tcPr>
          <w:p w14:paraId="00CB574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Pierce et al</w:t>
            </w:r>
            <w:r w:rsidR="00D643DE" w:rsidRPr="00F34CB3">
              <w:t>.</w:t>
            </w:r>
            <w:r w:rsidRPr="00F34CB3">
              <w:t xml:space="preserve"> (2006)</w:t>
            </w:r>
          </w:p>
        </w:tc>
        <w:tc>
          <w:tcPr>
            <w:tcW w:w="0" w:type="auto"/>
          </w:tcPr>
          <w:p w14:paraId="13DF7451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7E7E0C2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44A46F5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7350764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70D696E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7367E160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733E086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2DD519E1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634EAB1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5C05C5A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647D6C84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  <w:tr w:rsidR="00BC1D3B" w:rsidRPr="00F34CB3" w14:paraId="180AA85D" w14:textId="77777777" w:rsidTr="00F34CB3">
        <w:trPr>
          <w:trHeight w:val="266"/>
        </w:trPr>
        <w:tc>
          <w:tcPr>
            <w:tcW w:w="0" w:type="auto"/>
          </w:tcPr>
          <w:p w14:paraId="62C253A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Signorello et al</w:t>
            </w:r>
            <w:r w:rsidR="00D643DE" w:rsidRPr="00F34CB3">
              <w:t>.</w:t>
            </w:r>
            <w:r w:rsidRPr="00F34CB3">
              <w:t xml:space="preserve"> (2010)</w:t>
            </w:r>
          </w:p>
        </w:tc>
        <w:tc>
          <w:tcPr>
            <w:tcW w:w="0" w:type="auto"/>
          </w:tcPr>
          <w:p w14:paraId="54108A6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199A95F8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5A780AE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4A48435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</w:tcPr>
          <w:p w14:paraId="514D777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23ECF5E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54A2B1C7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008AF9B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</w:tcPr>
          <w:p w14:paraId="6E9B5DF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</w:tcPr>
          <w:p w14:paraId="597191B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1020" w:type="dxa"/>
          </w:tcPr>
          <w:p w14:paraId="74EF367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P</w:t>
            </w:r>
          </w:p>
        </w:tc>
      </w:tr>
      <w:tr w:rsidR="00BC1D3B" w:rsidRPr="00F34CB3" w14:paraId="593D1131" w14:textId="77777777" w:rsidTr="00F34CB3">
        <w:trPr>
          <w:trHeight w:val="266"/>
        </w:trPr>
        <w:tc>
          <w:tcPr>
            <w:tcW w:w="0" w:type="auto"/>
            <w:hideMark/>
          </w:tcPr>
          <w:p w14:paraId="6BE9C5EF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Su et al</w:t>
            </w:r>
            <w:r w:rsidR="00D643DE" w:rsidRPr="00F34CB3">
              <w:t>.</w:t>
            </w:r>
            <w:r w:rsidRPr="00F34CB3">
              <w:t xml:space="preserve"> (2006)</w:t>
            </w:r>
          </w:p>
        </w:tc>
        <w:tc>
          <w:tcPr>
            <w:tcW w:w="0" w:type="auto"/>
            <w:hideMark/>
          </w:tcPr>
          <w:p w14:paraId="025B4CFA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03A4BCB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61E833D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24197F8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013E7D6B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555E32C2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NA</w:t>
            </w:r>
          </w:p>
        </w:tc>
        <w:tc>
          <w:tcPr>
            <w:tcW w:w="0" w:type="auto"/>
            <w:hideMark/>
          </w:tcPr>
          <w:p w14:paraId="19CE21DC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13F5AAA6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Y</w:t>
            </w:r>
          </w:p>
        </w:tc>
        <w:tc>
          <w:tcPr>
            <w:tcW w:w="0" w:type="auto"/>
            <w:hideMark/>
          </w:tcPr>
          <w:p w14:paraId="52A05ED9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0" w:type="auto"/>
            <w:hideMark/>
          </w:tcPr>
          <w:p w14:paraId="6D637BAD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  <w:tc>
          <w:tcPr>
            <w:tcW w:w="1020" w:type="dxa"/>
            <w:hideMark/>
          </w:tcPr>
          <w:p w14:paraId="1C8C9BAE" w14:textId="77777777" w:rsidR="003E1D2E" w:rsidRPr="00F34CB3" w:rsidRDefault="003E1D2E" w:rsidP="003E1D2E">
            <w:pPr>
              <w:pStyle w:val="MDPI42tablebody"/>
              <w:spacing w:line="240" w:lineRule="auto"/>
            </w:pPr>
            <w:r w:rsidRPr="00F34CB3">
              <w:t>N</w:t>
            </w:r>
          </w:p>
        </w:tc>
      </w:tr>
    </w:tbl>
    <w:p w14:paraId="3ECDF20E" w14:textId="0057DF97" w:rsidR="00F34CB3" w:rsidRPr="00F34CB3" w:rsidRDefault="00D643DE" w:rsidP="00A521F3">
      <w:pPr>
        <w:pStyle w:val="BodyText"/>
        <w:adjustRightInd w:val="0"/>
        <w:snapToGrid w:val="0"/>
        <w:spacing w:line="260" w:lineRule="atLeast"/>
        <w:ind w:left="425" w:right="425"/>
        <w:jc w:val="both"/>
        <w:rPr>
          <w:rFonts w:ascii="Palatino Linotype" w:eastAsiaTheme="minorEastAsia" w:hAnsi="Palatino Linotype"/>
          <w:iCs/>
          <w:lang w:eastAsia="zh-CN"/>
        </w:rPr>
      </w:pPr>
      <w:r w:rsidRPr="00F34CB3">
        <w:rPr>
          <w:rFonts w:ascii="Palatino Linotype" w:hAnsi="Palatino Linotype"/>
        </w:rPr>
        <w:t>* The questions are as below:</w:t>
      </w:r>
      <w:r w:rsidR="00A521F3">
        <w:rPr>
          <w:rFonts w:ascii="Palatino Linotype" w:hAnsi="Palatino Linotype"/>
        </w:rPr>
        <w:t xml:space="preserve"> </w:t>
      </w:r>
      <w:r w:rsidR="00BC1D3B" w:rsidRPr="00F34CB3">
        <w:rPr>
          <w:rFonts w:ascii="Palatino Linotype" w:hAnsi="Palatino Linotype"/>
        </w:rPr>
        <w:t xml:space="preserve">1: </w:t>
      </w:r>
      <w:r w:rsidR="00BC1D3B" w:rsidRPr="00F34CB3">
        <w:rPr>
          <w:rFonts w:ascii="Palatino Linotype" w:hAnsi="Palatino Linotype"/>
          <w:i/>
          <w:iCs/>
        </w:rPr>
        <w:t xml:space="preserve">Was the research question clearly stated? </w:t>
      </w:r>
      <w:r w:rsidR="00BC1D3B" w:rsidRPr="00F34CB3">
        <w:rPr>
          <w:rFonts w:ascii="Palatino Linotype" w:hAnsi="Palatino Linotype"/>
          <w:iCs/>
        </w:rPr>
        <w:t>2</w:t>
      </w:r>
      <w:r w:rsidR="00BC1D3B" w:rsidRPr="00F34CB3">
        <w:rPr>
          <w:rFonts w:ascii="Palatino Linotype" w:hAnsi="Palatino Linotype"/>
          <w:i/>
          <w:iCs/>
        </w:rPr>
        <w:t xml:space="preserve">: How was the sample selected (selection bias)? </w:t>
      </w:r>
      <w:r w:rsidR="00BC1D3B" w:rsidRPr="00F34CB3">
        <w:rPr>
          <w:rFonts w:ascii="Palatino Linotype" w:hAnsi="Palatino Linotype"/>
          <w:iCs/>
        </w:rPr>
        <w:t>3:</w:t>
      </w:r>
      <w:r w:rsidR="00BC1D3B" w:rsidRPr="00F34CB3">
        <w:rPr>
          <w:rFonts w:ascii="Palatino Linotype" w:hAnsi="Palatino Linotype"/>
          <w:i/>
          <w:iCs/>
        </w:rPr>
        <w:t xml:space="preserve"> Were study groups comparable? </w:t>
      </w:r>
      <w:r w:rsidR="00BC1D3B" w:rsidRPr="00F34CB3">
        <w:rPr>
          <w:rFonts w:ascii="Palatino Linotype" w:hAnsi="Palatino Linotype"/>
          <w:iCs/>
        </w:rPr>
        <w:t>4</w:t>
      </w:r>
      <w:r w:rsidR="00BC1D3B" w:rsidRPr="00F34CB3">
        <w:rPr>
          <w:rFonts w:ascii="Palatino Linotype" w:hAnsi="Palatino Linotype"/>
          <w:i/>
          <w:iCs/>
        </w:rPr>
        <w:t xml:space="preserve">: Was </w:t>
      </w:r>
      <w:r w:rsidR="008109BB" w:rsidRPr="00F34CB3">
        <w:rPr>
          <w:rFonts w:ascii="Palatino Linotype" w:hAnsi="Palatino Linotype"/>
          <w:i/>
          <w:iCs/>
        </w:rPr>
        <w:t xml:space="preserve">the </w:t>
      </w:r>
      <w:r w:rsidR="00BC1D3B" w:rsidRPr="00F34CB3">
        <w:rPr>
          <w:rFonts w:ascii="Palatino Linotype" w:hAnsi="Palatino Linotype"/>
          <w:i/>
          <w:iCs/>
        </w:rPr>
        <w:t xml:space="preserve">method of handling withdrawals described? </w:t>
      </w:r>
      <w:r w:rsidR="00BC1D3B" w:rsidRPr="00F34CB3">
        <w:rPr>
          <w:rFonts w:ascii="Palatino Linotype" w:hAnsi="Palatino Linotype"/>
          <w:iCs/>
        </w:rPr>
        <w:t xml:space="preserve">5: </w:t>
      </w:r>
      <w:r w:rsidR="00BC1D3B" w:rsidRPr="00F34CB3">
        <w:rPr>
          <w:rFonts w:ascii="Palatino Linotype" w:hAnsi="Palatino Linotype"/>
          <w:i/>
          <w:iCs/>
        </w:rPr>
        <w:t>Was blinding used to prevent introduction of bias?</w:t>
      </w:r>
      <w:r w:rsidR="00BC1D3B" w:rsidRPr="00F34CB3">
        <w:rPr>
          <w:rFonts w:ascii="Palatino Linotype" w:hAnsi="Palatino Linotype"/>
          <w:iCs/>
        </w:rPr>
        <w:t xml:space="preserve"> </w:t>
      </w:r>
      <w:r w:rsidR="00BC1D3B" w:rsidRPr="00F34CB3">
        <w:rPr>
          <w:rFonts w:ascii="Palatino Linotype" w:hAnsi="Palatino Linotype"/>
          <w:iCs/>
          <w:spacing w:val="-2"/>
        </w:rPr>
        <w:t>6:</w:t>
      </w:r>
      <w:r w:rsidR="00BC1D3B" w:rsidRPr="00F34CB3">
        <w:rPr>
          <w:rFonts w:ascii="Palatino Linotype" w:hAnsi="Palatino Linotype"/>
          <w:i/>
          <w:iCs/>
          <w:spacing w:val="-2"/>
        </w:rPr>
        <w:t xml:space="preserve"> Were intervention/therapeutic regimens/exposure factor or procedure and any comparison(s) described in detail? </w:t>
      </w:r>
      <w:r w:rsidR="00BC1D3B" w:rsidRPr="00F34CB3">
        <w:rPr>
          <w:rFonts w:ascii="Palatino Linotype" w:hAnsi="Palatino Linotype"/>
          <w:iCs/>
        </w:rPr>
        <w:t>7:</w:t>
      </w:r>
      <w:r w:rsidR="00BC1D3B" w:rsidRPr="00F34CB3">
        <w:rPr>
          <w:rFonts w:ascii="Palatino Linotype" w:hAnsi="Palatino Linotype"/>
          <w:i/>
          <w:iCs/>
        </w:rPr>
        <w:t xml:space="preserve"> Were outcomes clearly defined and the measurements valid and reliable? </w:t>
      </w:r>
      <w:r w:rsidR="00BC1D3B" w:rsidRPr="00F34CB3">
        <w:rPr>
          <w:rFonts w:ascii="Palatino Linotype" w:hAnsi="Palatino Linotype"/>
          <w:iCs/>
        </w:rPr>
        <w:t>8:</w:t>
      </w:r>
      <w:r w:rsidR="00BC1D3B" w:rsidRPr="00F34CB3">
        <w:rPr>
          <w:rFonts w:ascii="Palatino Linotype" w:hAnsi="Palatino Linotype"/>
          <w:i/>
          <w:iCs/>
        </w:rPr>
        <w:t xml:space="preserve"> Was the statistical analysis appropriate? </w:t>
      </w:r>
      <w:r w:rsidR="00BC1D3B" w:rsidRPr="00F34CB3">
        <w:rPr>
          <w:rFonts w:ascii="Palatino Linotype" w:hAnsi="Palatino Linotype"/>
          <w:iCs/>
        </w:rPr>
        <w:t>9:</w:t>
      </w:r>
      <w:r w:rsidR="00BC1D3B" w:rsidRPr="00F34CB3">
        <w:rPr>
          <w:rFonts w:ascii="Palatino Linotype" w:hAnsi="Palatino Linotype"/>
          <w:i/>
          <w:iCs/>
        </w:rPr>
        <w:t xml:space="preserve"> Were conclusions supported by results with biases and limitations? </w:t>
      </w:r>
      <w:r w:rsidR="00BC1D3B" w:rsidRPr="00F34CB3">
        <w:rPr>
          <w:rFonts w:ascii="Palatino Linotype" w:hAnsi="Palatino Linotype"/>
          <w:iCs/>
        </w:rPr>
        <w:t xml:space="preserve">10: </w:t>
      </w:r>
      <w:r w:rsidR="00BC1D3B" w:rsidRPr="00F34CB3">
        <w:rPr>
          <w:rFonts w:ascii="Palatino Linotype" w:hAnsi="Palatino Linotype"/>
          <w:i/>
          <w:iCs/>
        </w:rPr>
        <w:t xml:space="preserve">Is bias due to </w:t>
      </w:r>
      <w:r w:rsidR="008109BB" w:rsidRPr="00F34CB3">
        <w:rPr>
          <w:rFonts w:ascii="Palatino Linotype" w:hAnsi="Palatino Linotype"/>
          <w:i/>
          <w:iCs/>
        </w:rPr>
        <w:t xml:space="preserve">the </w:t>
      </w:r>
      <w:r w:rsidR="00BC1D3B" w:rsidRPr="00F34CB3">
        <w:rPr>
          <w:rFonts w:ascii="Palatino Linotype" w:hAnsi="Palatino Linotype"/>
          <w:i/>
          <w:iCs/>
        </w:rPr>
        <w:t>study’s funding or sponsorship unlikely?</w:t>
      </w:r>
      <w:r w:rsidR="00A521F3">
        <w:rPr>
          <w:rFonts w:ascii="Palatino Linotype" w:hAnsi="Palatino Linotype"/>
          <w:i/>
          <w:iCs/>
        </w:rPr>
        <w:t xml:space="preserve"> </w:t>
      </w:r>
      <w:r w:rsidR="00A521F3">
        <w:rPr>
          <w:rFonts w:ascii="Palatino Linotype" w:hAnsi="Palatino Linotype"/>
          <w:i/>
          <w:iCs/>
        </w:rPr>
        <w:br/>
      </w:r>
      <w:r w:rsidR="00F34CB3" w:rsidRPr="00F34CB3">
        <w:rPr>
          <w:rFonts w:ascii="Palatino Linotype" w:hAnsi="Palatino Linotype"/>
          <w:iCs/>
        </w:rPr>
        <w:t>P = positive, N = neutral</w:t>
      </w:r>
      <w:r w:rsidR="00F34CB3" w:rsidRPr="00F34CB3">
        <w:rPr>
          <w:rFonts w:ascii="Palatino Linotype" w:eastAsiaTheme="minorEastAsia" w:hAnsi="Palatino Linotype" w:hint="eastAsia"/>
          <w:iCs/>
          <w:lang w:eastAsia="zh-CN"/>
        </w:rPr>
        <w:t>.</w:t>
      </w:r>
    </w:p>
    <w:sectPr w:rsidR="00F34CB3" w:rsidRPr="00F34CB3" w:rsidSect="00BC1D3B">
      <w:headerReference w:type="default" r:id="rId8"/>
      <w:footerReference w:type="even" r:id="rId9"/>
      <w:pgSz w:w="11910" w:h="16840"/>
      <w:pgMar w:top="1418" w:right="1531" w:bottom="1077" w:left="1531" w:header="1020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5E027" w14:textId="77777777" w:rsidR="001C3260" w:rsidRDefault="001C3260">
      <w:r>
        <w:separator/>
      </w:r>
    </w:p>
  </w:endnote>
  <w:endnote w:type="continuationSeparator" w:id="0">
    <w:p w14:paraId="6ECA0ADA" w14:textId="77777777" w:rsidR="001C3260" w:rsidRDefault="001C3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E6142" w14:textId="77777777" w:rsidR="00A23C79" w:rsidRPr="00A23C79" w:rsidRDefault="00A23C79" w:rsidP="00A23C79">
    <w:pPr>
      <w:pStyle w:val="Footer"/>
      <w:adjustRightInd w:val="0"/>
      <w:snapToGrid w:val="0"/>
      <w:spacing w:line="260" w:lineRule="atLeast"/>
      <w:jc w:val="center"/>
      <w:rPr>
        <w:rFonts w:ascii="Palatino Linotype" w:hAnsi="Palatino Linotype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729E87" w14:textId="77777777" w:rsidR="001C3260" w:rsidRDefault="001C3260">
      <w:r>
        <w:separator/>
      </w:r>
    </w:p>
  </w:footnote>
  <w:footnote w:type="continuationSeparator" w:id="0">
    <w:p w14:paraId="65EEF75E" w14:textId="77777777" w:rsidR="001C3260" w:rsidRDefault="001C32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D9C40" w14:textId="0DED1B9F" w:rsidR="00830A1A" w:rsidRPr="00830A1A" w:rsidRDefault="001C3260" w:rsidP="00830A1A">
    <w:pPr>
      <w:pStyle w:val="Header"/>
      <w:adjustRightInd w:val="0"/>
      <w:snapToGrid w:val="0"/>
      <w:spacing w:after="240"/>
      <w:rPr>
        <w:rFonts w:ascii="Palatino Linotype" w:hAnsi="Palatino Linotype" w:cs="Times New Roman"/>
        <w:noProof/>
        <w:sz w:val="16"/>
        <w:szCs w:val="16"/>
      </w:rPr>
    </w:pPr>
    <w:sdt>
      <w:sdtPr>
        <w:id w:val="1082257884"/>
        <w:docPartObj>
          <w:docPartGallery w:val="Page Numbers (Top of Page)"/>
          <w:docPartUnique/>
        </w:docPartObj>
      </w:sdtPr>
      <w:sdtEndPr>
        <w:rPr>
          <w:rFonts w:ascii="Palatino Linotype" w:hAnsi="Palatino Linotype" w:cs="Times New Roman"/>
          <w:noProof/>
          <w:sz w:val="16"/>
          <w:szCs w:val="16"/>
        </w:rPr>
      </w:sdtEndPr>
      <w:sdtContent>
        <w:r w:rsidR="003E1D2E">
          <w:rPr>
            <w:rFonts w:ascii="Palatino Linotype" w:hAnsi="Palatino Linotype"/>
            <w:i/>
            <w:iCs/>
            <w:sz w:val="16"/>
            <w:szCs w:val="16"/>
            <w:lang w:val="fr-CH"/>
          </w:rPr>
          <w:t xml:space="preserve">Nutrients </w:t>
        </w:r>
        <w:r w:rsidR="003E1D2E" w:rsidRPr="00906554">
          <w:rPr>
            <w:rFonts w:ascii="Palatino Linotype" w:hAnsi="Palatino Linotype"/>
            <w:b/>
            <w:iCs/>
            <w:sz w:val="16"/>
            <w:szCs w:val="16"/>
            <w:lang w:val="fr-CH"/>
          </w:rPr>
          <w:t>2017</w:t>
        </w:r>
        <w:r w:rsidR="003E1D2E" w:rsidRPr="00906554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  <w:r w:rsidR="003E1D2E">
          <w:rPr>
            <w:rFonts w:ascii="Palatino Linotype" w:hAnsi="Palatino Linotype"/>
            <w:i/>
            <w:iCs/>
            <w:sz w:val="16"/>
            <w:szCs w:val="16"/>
            <w:lang w:val="fr-CH"/>
          </w:rPr>
          <w:t xml:space="preserve"> 9</w:t>
        </w:r>
        <w:r w:rsidR="003E1D2E" w:rsidRPr="00906554">
          <w:rPr>
            <w:rFonts w:ascii="Palatino Linotype" w:hAnsi="Palatino Linotype"/>
            <w:iCs/>
            <w:sz w:val="16"/>
            <w:szCs w:val="16"/>
            <w:lang w:val="fr-CH"/>
          </w:rPr>
          <w:t>,</w:t>
        </w:r>
      </w:sdtContent>
    </w:sdt>
    <w:r w:rsidR="003E1D2E" w:rsidRPr="00906554">
      <w:rPr>
        <w:rFonts w:ascii="Palatino Linotype" w:hAnsi="Palatino Linotype"/>
        <w:iCs/>
        <w:sz w:val="16"/>
        <w:szCs w:val="16"/>
        <w:lang w:val="fr-CH"/>
      </w:rPr>
      <w:t xml:space="preserve"> </w:t>
    </w:r>
    <w:r w:rsidR="00485DE0">
      <w:rPr>
        <w:rFonts w:ascii="Palatino Linotype" w:hAnsi="Palatino Linotype"/>
        <w:iCs/>
        <w:sz w:val="16"/>
        <w:szCs w:val="16"/>
        <w:lang w:val="fr-CH"/>
      </w:rPr>
      <w:t>140</w:t>
    </w:r>
    <w:r w:rsidR="00830A1A">
      <w:rPr>
        <w:rFonts w:ascii="Palatino Linotype" w:hAnsi="Palatino Linotype" w:cs="Times New Roman"/>
        <w:noProof/>
        <w:sz w:val="16"/>
        <w:szCs w:val="16"/>
      </w:rPr>
      <w:ptab w:relativeTo="margin" w:alignment="right" w:leader="none"/>
    </w:r>
    <w:sdt>
      <w:sdtPr>
        <w:rPr>
          <w:rFonts w:ascii="Palatino Linotype" w:hAnsi="Palatino Linotype" w:cs="Times New Roman"/>
          <w:noProof/>
          <w:sz w:val="16"/>
          <w:szCs w:val="16"/>
        </w:rPr>
        <w:id w:val="-179279711"/>
        <w:docPartObj>
          <w:docPartGallery w:val="Page Numbers (Bottom of Page)"/>
          <w:docPartUnique/>
        </w:docPartObj>
      </w:sdtPr>
      <w:sdtEndPr/>
      <w:sdtContent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t>S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begin"/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instrText xml:space="preserve"> PAGE   \* MERGEFORMAT </w:instrTex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separate"/>
        </w:r>
        <w:r w:rsidR="00485DE0">
          <w:rPr>
            <w:rFonts w:ascii="Palatino Linotype" w:hAnsi="Palatino Linotype" w:cs="Times New Roman"/>
            <w:noProof/>
            <w:sz w:val="16"/>
            <w:szCs w:val="16"/>
          </w:rPr>
          <w:t>1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fldChar w:fldCharType="end"/>
        </w:r>
        <w:r w:rsidR="00830A1A">
          <w:rPr>
            <w:rFonts w:ascii="Palatino Linotype" w:hAnsi="Palatino Linotype" w:cs="Times New Roman"/>
            <w:noProof/>
            <w:sz w:val="16"/>
            <w:szCs w:val="16"/>
          </w:rPr>
          <w:t xml:space="preserve"> of </w:t>
        </w:r>
        <w:r w:rsidR="00830A1A" w:rsidRPr="00830A1A">
          <w:rPr>
            <w:rFonts w:ascii="Palatino Linotype" w:hAnsi="Palatino Linotype" w:cs="Times New Roman"/>
            <w:noProof/>
            <w:sz w:val="16"/>
            <w:szCs w:val="16"/>
          </w:rPr>
          <w:t>S</w:t>
        </w:r>
        <w:r w:rsidR="003E1D2E">
          <w:rPr>
            <w:rFonts w:ascii="Palatino Linotype" w:hAnsi="Palatino Linotype" w:cs="Times New Roman"/>
            <w:noProof/>
            <w:sz w:val="16"/>
            <w:szCs w:val="16"/>
          </w:rPr>
          <w:t>1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F3273"/>
    <w:multiLevelType w:val="hybridMultilevel"/>
    <w:tmpl w:val="6AD26336"/>
    <w:lvl w:ilvl="0" w:tplc="98D818F8">
      <w:start w:val="1"/>
      <w:numFmt w:val="decimal"/>
      <w:lvlText w:val="%1."/>
      <w:lvlJc w:val="left"/>
      <w:pPr>
        <w:ind w:left="541" w:hanging="431"/>
      </w:pPr>
      <w:rPr>
        <w:rFonts w:ascii="Book Antiqua" w:eastAsia="Book Antiqua" w:hAnsi="Book Antiqua" w:hint="default"/>
        <w:w w:val="99"/>
        <w:sz w:val="18"/>
        <w:szCs w:val="18"/>
      </w:rPr>
    </w:lvl>
    <w:lvl w:ilvl="1" w:tplc="351615EC">
      <w:start w:val="1"/>
      <w:numFmt w:val="bullet"/>
      <w:lvlText w:val="•"/>
      <w:lvlJc w:val="left"/>
      <w:pPr>
        <w:ind w:left="1393" w:hanging="431"/>
      </w:pPr>
      <w:rPr>
        <w:rFonts w:hint="default"/>
      </w:rPr>
    </w:lvl>
    <w:lvl w:ilvl="2" w:tplc="6FD233EA">
      <w:start w:val="1"/>
      <w:numFmt w:val="bullet"/>
      <w:lvlText w:val="•"/>
      <w:lvlJc w:val="left"/>
      <w:pPr>
        <w:ind w:left="2245" w:hanging="431"/>
      </w:pPr>
      <w:rPr>
        <w:rFonts w:hint="default"/>
      </w:rPr>
    </w:lvl>
    <w:lvl w:ilvl="3" w:tplc="04B4C9B0">
      <w:start w:val="1"/>
      <w:numFmt w:val="bullet"/>
      <w:lvlText w:val="•"/>
      <w:lvlJc w:val="left"/>
      <w:pPr>
        <w:ind w:left="3098" w:hanging="431"/>
      </w:pPr>
      <w:rPr>
        <w:rFonts w:hint="default"/>
      </w:rPr>
    </w:lvl>
    <w:lvl w:ilvl="4" w:tplc="21288476">
      <w:start w:val="1"/>
      <w:numFmt w:val="bullet"/>
      <w:lvlText w:val="•"/>
      <w:lvlJc w:val="left"/>
      <w:pPr>
        <w:ind w:left="3950" w:hanging="431"/>
      </w:pPr>
      <w:rPr>
        <w:rFonts w:hint="default"/>
      </w:rPr>
    </w:lvl>
    <w:lvl w:ilvl="5" w:tplc="0CF8F12E">
      <w:start w:val="1"/>
      <w:numFmt w:val="bullet"/>
      <w:lvlText w:val="•"/>
      <w:lvlJc w:val="left"/>
      <w:pPr>
        <w:ind w:left="4803" w:hanging="431"/>
      </w:pPr>
      <w:rPr>
        <w:rFonts w:hint="default"/>
      </w:rPr>
    </w:lvl>
    <w:lvl w:ilvl="6" w:tplc="F9FA7390">
      <w:start w:val="1"/>
      <w:numFmt w:val="bullet"/>
      <w:lvlText w:val="•"/>
      <w:lvlJc w:val="left"/>
      <w:pPr>
        <w:ind w:left="5655" w:hanging="431"/>
      </w:pPr>
      <w:rPr>
        <w:rFonts w:hint="default"/>
      </w:rPr>
    </w:lvl>
    <w:lvl w:ilvl="7" w:tplc="E67E1CA4">
      <w:start w:val="1"/>
      <w:numFmt w:val="bullet"/>
      <w:lvlText w:val="•"/>
      <w:lvlJc w:val="left"/>
      <w:pPr>
        <w:ind w:left="6508" w:hanging="431"/>
      </w:pPr>
      <w:rPr>
        <w:rFonts w:hint="default"/>
      </w:rPr>
    </w:lvl>
    <w:lvl w:ilvl="8" w:tplc="370C5888">
      <w:start w:val="1"/>
      <w:numFmt w:val="bullet"/>
      <w:lvlText w:val="•"/>
      <w:lvlJc w:val="left"/>
      <w:pPr>
        <w:ind w:left="7360" w:hanging="431"/>
      </w:pPr>
      <w:rPr>
        <w:rFonts w:hint="default"/>
      </w:rPr>
    </w:lvl>
  </w:abstractNum>
  <w:abstractNum w:abstractNumId="1">
    <w:nsid w:val="50F76B7D"/>
    <w:multiLevelType w:val="multilevel"/>
    <w:tmpl w:val="F4A862E6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AnsiTheme="minorHAnsi" w:cstheme="minorBidi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AnsiTheme="minorHAnsi" w:cstheme="minorBidi"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AnsiTheme="minorHAnsi" w:cstheme="minorBidi"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AnsiTheme="minorHAnsi" w:cstheme="minorBidi"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AnsiTheme="minorHAnsi" w:cstheme="minorBidi" w:hint="default"/>
        <w:i/>
      </w:rPr>
    </w:lvl>
  </w:abstractNum>
  <w:abstractNum w:abstractNumId="2">
    <w:nsid w:val="611E16FA"/>
    <w:multiLevelType w:val="multilevel"/>
    <w:tmpl w:val="D0FAA8CC"/>
    <w:lvl w:ilvl="0">
      <w:start w:val="1"/>
      <w:numFmt w:val="decimal"/>
      <w:lvlText w:val="%1."/>
      <w:lvlJc w:val="left"/>
      <w:pPr>
        <w:ind w:left="383" w:hanging="273"/>
      </w:pPr>
      <w:rPr>
        <w:rFonts w:ascii="Book Antiqua" w:eastAsia="Book Antiqua" w:hAnsi="Book Antiqua" w:hint="default"/>
        <w:b/>
        <w:bCs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471" w:hanging="361"/>
      </w:pPr>
      <w:rPr>
        <w:rFonts w:ascii="Book Antiqua" w:eastAsia="Book Antiqua" w:hAnsi="Book Antiqua" w:hint="default"/>
        <w:i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426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81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36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45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0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55" w:hanging="361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3B"/>
    <w:rsid w:val="000223B1"/>
    <w:rsid w:val="00031C5A"/>
    <w:rsid w:val="00132115"/>
    <w:rsid w:val="001C3260"/>
    <w:rsid w:val="002013FC"/>
    <w:rsid w:val="003E1D2E"/>
    <w:rsid w:val="00430778"/>
    <w:rsid w:val="00485DE0"/>
    <w:rsid w:val="00575545"/>
    <w:rsid w:val="00594A3B"/>
    <w:rsid w:val="00624CE6"/>
    <w:rsid w:val="006C4D40"/>
    <w:rsid w:val="00741414"/>
    <w:rsid w:val="007E5F44"/>
    <w:rsid w:val="008109BB"/>
    <w:rsid w:val="00830A1A"/>
    <w:rsid w:val="0088777F"/>
    <w:rsid w:val="00906554"/>
    <w:rsid w:val="00984E64"/>
    <w:rsid w:val="00A23C79"/>
    <w:rsid w:val="00A521F3"/>
    <w:rsid w:val="00AC3A7B"/>
    <w:rsid w:val="00B0267F"/>
    <w:rsid w:val="00BC1D3B"/>
    <w:rsid w:val="00BE2D02"/>
    <w:rsid w:val="00BE36C7"/>
    <w:rsid w:val="00CB62B1"/>
    <w:rsid w:val="00CD1419"/>
    <w:rsid w:val="00D20B34"/>
    <w:rsid w:val="00D57DA7"/>
    <w:rsid w:val="00D643DE"/>
    <w:rsid w:val="00EC7E10"/>
    <w:rsid w:val="00F34CB3"/>
    <w:rsid w:val="00F57095"/>
    <w:rsid w:val="00F60972"/>
    <w:rsid w:val="00F771D3"/>
    <w:rsid w:val="00F94962"/>
    <w:rsid w:val="00F979C8"/>
    <w:rsid w:val="00FD3890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DFEDC"/>
  <w15:docId w15:val="{257AED30-0B6A-4D35-9039-A07EBFAF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 w:hanging="273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Heading2">
    <w:name w:val="heading 2"/>
    <w:basedOn w:val="Normal"/>
    <w:uiPriority w:val="1"/>
    <w:qFormat/>
    <w:pPr>
      <w:spacing w:before="61"/>
      <w:ind w:left="110"/>
      <w:outlineLvl w:val="1"/>
    </w:pPr>
    <w:rPr>
      <w:rFonts w:ascii="Book Antiqua" w:eastAsia="Book Antiqua" w:hAnsi="Book Antiqu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56"/>
    </w:pPr>
    <w:rPr>
      <w:rFonts w:ascii="Book Antiqua" w:eastAsia="Book Antiqua" w:hAnsi="Book Antiqu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Mdeck5tablebodythreelines">
    <w:name w:val="M_deck_5_table_body_three_lines"/>
    <w:basedOn w:val="TableNormal"/>
    <w:uiPriority w:val="99"/>
    <w:rsid w:val="00BE2D02"/>
    <w:pPr>
      <w:widowControl/>
      <w:adjustRightInd w:val="0"/>
      <w:snapToGrid w:val="0"/>
      <w:spacing w:line="300" w:lineRule="exact"/>
      <w:jc w:val="center"/>
    </w:pPr>
    <w:rPr>
      <w:rFonts w:ascii="Times New Roman" w:eastAsia="SimSun" w:hAnsi="Times New Roman" w:cs="Times New Roman"/>
      <w:sz w:val="20"/>
      <w:szCs w:val="2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BE2D02"/>
    <w:pPr>
      <w:widowControl/>
      <w:adjustRightInd w:val="0"/>
      <w:snapToGrid w:val="0"/>
    </w:pPr>
    <w:rPr>
      <w:rFonts w:ascii="Palatino Linotype" w:eastAsia="Times New Roman" w:hAnsi="Palatino Linotype"/>
      <w:snapToGrid w:val="0"/>
      <w:color w:val="000000"/>
      <w:sz w:val="20"/>
      <w:szCs w:val="20"/>
      <w:lang w:eastAsia="de-DE" w:bidi="en-US"/>
    </w:rPr>
  </w:style>
  <w:style w:type="table" w:styleId="TableGrid">
    <w:name w:val="Table Grid"/>
    <w:basedOn w:val="TableNormal"/>
    <w:uiPriority w:val="59"/>
    <w:rsid w:val="00BE2D02"/>
    <w:pPr>
      <w:widowControl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52figure">
    <w:name w:val="MDPI_5.2_figure"/>
    <w:qFormat/>
    <w:rsid w:val="00BE2D02"/>
    <w:pPr>
      <w:widowControl/>
      <w:jc w:val="center"/>
    </w:pPr>
    <w:rPr>
      <w:rFonts w:ascii="Palatino Linotype" w:eastAsia="Times New Roman" w:hAnsi="Palatino Linotype"/>
      <w:snapToGrid w:val="0"/>
      <w:color w:val="000000"/>
      <w:sz w:val="24"/>
      <w:szCs w:val="20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C79"/>
  </w:style>
  <w:style w:type="paragraph" w:styleId="Footer">
    <w:name w:val="footer"/>
    <w:basedOn w:val="Normal"/>
    <w:link w:val="FooterChar"/>
    <w:uiPriority w:val="99"/>
    <w:unhideWhenUsed/>
    <w:rsid w:val="00A23C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C79"/>
  </w:style>
  <w:style w:type="paragraph" w:customStyle="1" w:styleId="MDPI13authornames">
    <w:name w:val="MDPI_1.3_authornames"/>
    <w:basedOn w:val="Normal"/>
    <w:next w:val="Normal"/>
    <w:qFormat/>
    <w:rsid w:val="00430778"/>
    <w:pPr>
      <w:widowControl/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1D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D2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E1D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1D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1D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1D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1D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146C7-B44E-429C-83A6-EBB0DAA80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The University of Newcastle, Australia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A single paragraph of about 200 words maximum. For research articles, abstracts should give a pertinent overview of the work. We strongly encourage authors to use the following style of structured abstracts, but without headings: 1) Background: Place the question addressed in a broad context and highlight the purpose of the study; 2) Methods: Describe briefly the main methods or treatments applied; 3) Results: Summarize the article's main findings; and 4) Conclusion: Indicate the main conclusions or interpretations. The abstract should be an objective representation of the article: it must not contain results which are not presented and substantiated in the main text and should not exaggerate the main conclusions.</dc:subject>
  <dc:creator>martyn</dc:creator>
  <cp:keywords>keyword 1; keyword 2; keyword 3. List three to ten pertinent keywords specific to the article, yet reasonably common within the subject discipline.</cp:keywords>
  <cp:lastModifiedBy>tmp248</cp:lastModifiedBy>
  <cp:revision>6</cp:revision>
  <dcterms:created xsi:type="dcterms:W3CDTF">2017-02-14T01:43:00Z</dcterms:created>
  <dcterms:modified xsi:type="dcterms:W3CDTF">2017-02-14T09:40:00Z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2015-11-06T00:00:00Z</vt:filetime>
  </property>
  <property fmtid="{D5CDD505-2E9C-101B-9397-08002B2CF9AE}" pid="3" name="LastSaved">
    <vt:filetime>2015-11-06T00:00:00Z</vt:filetime>
  </property>
</Properties>
</file>