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41CEC" w14:textId="74186A65" w:rsidR="009A1AF3" w:rsidRDefault="009A1AF3" w:rsidP="00943614">
      <w:pPr>
        <w:pStyle w:val="MDPI12title"/>
      </w:pPr>
      <w:r w:rsidRPr="00BE36C7">
        <w:t>Supplementary</w:t>
      </w:r>
      <w:r w:rsidRPr="00BE36C7">
        <w:rPr>
          <w:spacing w:val="-42"/>
        </w:rPr>
        <w:t xml:space="preserve"> </w:t>
      </w:r>
      <w:r w:rsidRPr="00430778">
        <w:rPr>
          <w:szCs w:val="36"/>
        </w:rPr>
        <w:t>Materials:</w:t>
      </w:r>
      <w:r w:rsidR="00943614" w:rsidRPr="00943614">
        <w:t xml:space="preserve"> </w:t>
      </w:r>
      <w:r w:rsidR="00943614" w:rsidRPr="004622AA">
        <w:t xml:space="preserve">Abdominal Obesity and </w:t>
      </w:r>
      <w:r w:rsidR="00943614" w:rsidRPr="004622AA">
        <w:rPr>
          <w:rFonts w:hint="eastAsia"/>
        </w:rPr>
        <w:t>Lung</w:t>
      </w:r>
      <w:r w:rsidR="00943614" w:rsidRPr="004622AA">
        <w:t xml:space="preserve"> </w:t>
      </w:r>
      <w:r w:rsidR="00943614">
        <w:rPr>
          <w:rFonts w:eastAsiaTheme="minorEastAsia" w:hint="eastAsia"/>
          <w:lang w:eastAsia="zh-CN"/>
        </w:rPr>
        <w:t xml:space="preserve">Cancer </w:t>
      </w:r>
      <w:r w:rsidR="00943614" w:rsidRPr="004622AA">
        <w:t xml:space="preserve">Risk: </w:t>
      </w:r>
      <w:r w:rsidR="00943614" w:rsidRPr="004622AA">
        <w:rPr>
          <w:rFonts w:hint="eastAsia"/>
        </w:rPr>
        <w:t xml:space="preserve">Systematic Review and </w:t>
      </w:r>
      <w:r w:rsidR="00943614" w:rsidRPr="004622AA">
        <w:t>Meta-</w:t>
      </w:r>
      <w:r w:rsidR="00FF6013">
        <w:t>A</w:t>
      </w:r>
      <w:r w:rsidR="00943614" w:rsidRPr="004622AA">
        <w:t>nalysis of Prospective Studies</w:t>
      </w:r>
    </w:p>
    <w:p w14:paraId="53581389" w14:textId="35291252" w:rsidR="00B8754E" w:rsidRPr="00B8754E" w:rsidRDefault="00B8754E" w:rsidP="00B8754E">
      <w:pPr>
        <w:pStyle w:val="MDPI13authornames"/>
      </w:pPr>
      <w:r w:rsidRPr="00B8754E">
        <w:t>Khemayanto Hidayat</w:t>
      </w:r>
      <w:r w:rsidRPr="000029BC">
        <w:t>, Xuan D</w:t>
      </w:r>
      <w:r w:rsidRPr="000029BC">
        <w:rPr>
          <w:rFonts w:hint="eastAsia"/>
        </w:rPr>
        <w:t>u</w:t>
      </w:r>
      <w:r w:rsidRPr="000029BC">
        <w:t xml:space="preserve">, </w:t>
      </w:r>
      <w:r w:rsidRPr="000029BC">
        <w:rPr>
          <w:rFonts w:eastAsiaTheme="minorEastAsia"/>
          <w:lang w:eastAsia="zh-CN"/>
        </w:rPr>
        <w:t>Guochong Chen, Minhua Shi</w:t>
      </w:r>
      <w:r>
        <w:rPr>
          <w:rFonts w:eastAsiaTheme="minorEastAsia"/>
          <w:lang w:eastAsia="zh-CN"/>
        </w:rPr>
        <w:t xml:space="preserve"> and</w:t>
      </w:r>
      <w:r w:rsidRPr="000029BC">
        <w:rPr>
          <w:rFonts w:eastAsiaTheme="minorEastAsia" w:hint="eastAsia"/>
          <w:lang w:eastAsia="zh-CN"/>
        </w:rPr>
        <w:t xml:space="preserve"> </w:t>
      </w:r>
      <w:r w:rsidRPr="000029BC">
        <w:t>Bi</w:t>
      </w:r>
      <w:r w:rsidRPr="000029BC">
        <w:rPr>
          <w:rFonts w:hint="eastAsia"/>
        </w:rPr>
        <w:t>m</w:t>
      </w:r>
      <w:r w:rsidRPr="000029BC">
        <w:t>in Shi</w:t>
      </w:r>
    </w:p>
    <w:p w14:paraId="1D565317" w14:textId="6E860AB9" w:rsidR="00A9797B" w:rsidRPr="00170E3F" w:rsidRDefault="00A9797B" w:rsidP="009A1AF3">
      <w:pPr>
        <w:pStyle w:val="MDPI41tablecaption"/>
        <w:jc w:val="center"/>
      </w:pPr>
      <w:r w:rsidRPr="009A1AF3">
        <w:rPr>
          <w:b/>
        </w:rPr>
        <w:t xml:space="preserve">Table </w:t>
      </w:r>
      <w:r w:rsidR="009A1AF3" w:rsidRPr="009A1AF3">
        <w:rPr>
          <w:b/>
        </w:rPr>
        <w:t>S</w:t>
      </w:r>
      <w:r w:rsidRPr="009A1AF3">
        <w:rPr>
          <w:b/>
        </w:rPr>
        <w:t>1.</w:t>
      </w:r>
      <w:r w:rsidRPr="0077574A">
        <w:t xml:space="preserve"> </w:t>
      </w:r>
      <w:r>
        <w:rPr>
          <w:rFonts w:hint="eastAsia"/>
        </w:rPr>
        <w:t>Q</w:t>
      </w:r>
      <w:r w:rsidRPr="0077574A">
        <w:t>uality assessment</w:t>
      </w:r>
      <w:r>
        <w:t xml:space="preserve"> according to the nine</w:t>
      </w:r>
      <w:r w:rsidRPr="00170E3F">
        <w:t xml:space="preserve">-star </w:t>
      </w:r>
      <w:r w:rsidR="005D4492" w:rsidRPr="00170E3F">
        <w:t xml:space="preserve">Newcastle-Ottawa Scale </w:t>
      </w:r>
      <w:r w:rsidR="005D4492" w:rsidRPr="00170E3F">
        <w:rPr>
          <w:rFonts w:eastAsiaTheme="minorEastAsia" w:hint="eastAsia"/>
          <w:lang w:eastAsia="zh-CN"/>
        </w:rPr>
        <w:t>(</w:t>
      </w:r>
      <w:r w:rsidRPr="00170E3F">
        <w:t>NOS</w:t>
      </w:r>
      <w:r w:rsidR="005D4492" w:rsidRPr="00170E3F">
        <w:rPr>
          <w:rFonts w:hint="eastAsia"/>
        </w:rPr>
        <w:t>)</w:t>
      </w:r>
      <w:r w:rsidR="00170E3F" w:rsidRPr="00170E3F">
        <w:rPr>
          <w:rFonts w:hint="eastAsia"/>
        </w:rPr>
        <w:t xml:space="preserve"> </w:t>
      </w:r>
      <w:r w:rsidR="00170E3F" w:rsidRPr="00170E3F">
        <w:rPr>
          <w:rFonts w:hint="eastAsia"/>
          <w:vertAlign w:val="superscript"/>
        </w:rPr>
        <w:t>a</w:t>
      </w:r>
      <w:r w:rsidR="00170E3F" w:rsidRPr="00170E3F">
        <w:rPr>
          <w:rFonts w:hint="eastAsia"/>
        </w:rPr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134"/>
        <w:gridCol w:w="1628"/>
        <w:gridCol w:w="1462"/>
        <w:gridCol w:w="1419"/>
        <w:gridCol w:w="1973"/>
        <w:gridCol w:w="1829"/>
        <w:gridCol w:w="1213"/>
        <w:gridCol w:w="1447"/>
        <w:gridCol w:w="1227"/>
        <w:gridCol w:w="660"/>
      </w:tblGrid>
      <w:tr w:rsidR="009A1AF3" w:rsidRPr="009A1AF3" w14:paraId="53B40F9F" w14:textId="77777777" w:rsidTr="009A1A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  <w:vMerge w:val="restart"/>
          </w:tcPr>
          <w:p w14:paraId="13BE6C8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Study</w:t>
            </w:r>
          </w:p>
        </w:tc>
        <w:tc>
          <w:tcPr>
            <w:tcW w:w="6183" w:type="dxa"/>
            <w:gridSpan w:val="4"/>
          </w:tcPr>
          <w:p w14:paraId="0B56425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Selection</w:t>
            </w:r>
          </w:p>
        </w:tc>
        <w:tc>
          <w:tcPr>
            <w:tcW w:w="0" w:type="auto"/>
          </w:tcPr>
          <w:p w14:paraId="073C18DE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Comparability</w:t>
            </w:r>
          </w:p>
        </w:tc>
        <w:tc>
          <w:tcPr>
            <w:tcW w:w="0" w:type="auto"/>
            <w:gridSpan w:val="3"/>
          </w:tcPr>
          <w:p w14:paraId="2792A988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Outcome</w:t>
            </w:r>
          </w:p>
        </w:tc>
        <w:tc>
          <w:tcPr>
            <w:tcW w:w="0" w:type="auto"/>
            <w:vMerge w:val="restart"/>
          </w:tcPr>
          <w:p w14:paraId="407E98AE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Total Stars</w:t>
            </w:r>
          </w:p>
        </w:tc>
      </w:tr>
      <w:tr w:rsidR="009A1AF3" w:rsidRPr="009A1AF3" w14:paraId="6674FC7D" w14:textId="77777777" w:rsidTr="009A1AF3"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DC81A62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</w:p>
        </w:tc>
        <w:tc>
          <w:tcPr>
            <w:tcW w:w="1510" w:type="dxa"/>
            <w:tcBorders>
              <w:bottom w:val="single" w:sz="4" w:space="0" w:color="auto"/>
            </w:tcBorders>
          </w:tcPr>
          <w:p w14:paraId="40A8F05A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Representativeness of Exposed Cohort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C1982DD" w14:textId="77777777" w:rsidR="009A1AF3" w:rsidRPr="009A1AF3" w:rsidRDefault="009A1AF3" w:rsidP="009A1AF3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Selection of the Non-Exposed Cohort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9BE2DC7" w14:textId="77777777" w:rsidR="009A1AF3" w:rsidRPr="009A1AF3" w:rsidRDefault="009A1AF3" w:rsidP="009A1AF3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Ascertainment of Exposure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FEF0EC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Demonstration That Outcome of Interest Was Not Present at Start of Study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1178A5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Comparability of Cohorts on the Basis of the Design or Analysis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F230A78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Assessment of Outcome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E554F6C" w14:textId="60ADA74E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Was Follow</w:t>
            </w:r>
            <w:r w:rsidR="00FF6013">
              <w:rPr>
                <w:rFonts w:ascii="Palatino Linotype" w:eastAsia="Arial Unicode MS" w:hAnsi="Palatino Linotype"/>
                <w:b/>
                <w:sz w:val="16"/>
                <w:szCs w:val="16"/>
              </w:rPr>
              <w:t xml:space="preserve">ed </w:t>
            </w: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Up Long Enough for Outcomes to Occur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9D4B40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b/>
                <w:sz w:val="16"/>
                <w:szCs w:val="16"/>
              </w:rPr>
              <w:t>Adequacy of Follow Up of Cohorts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300C646A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</w:p>
        </w:tc>
      </w:tr>
      <w:tr w:rsidR="009A1AF3" w:rsidRPr="009A1AF3" w14:paraId="31CE526E" w14:textId="77777777" w:rsidTr="009A1AF3"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1073A4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Olson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 xml:space="preserve">, 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2002</w:t>
            </w:r>
          </w:p>
        </w:tc>
        <w:tc>
          <w:tcPr>
            <w:tcW w:w="1510" w:type="dxa"/>
            <w:tcBorders>
              <w:top w:val="single" w:sz="4" w:space="0" w:color="auto"/>
              <w:bottom w:val="nil"/>
            </w:tcBorders>
          </w:tcPr>
          <w:p w14:paraId="7D537AB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06980F9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129B85A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7363110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3A9271E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1F284B5D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67DFFB3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16B52AF3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3F3D6812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7</w:t>
            </w:r>
          </w:p>
        </w:tc>
      </w:tr>
      <w:tr w:rsidR="009A1AF3" w:rsidRPr="009A1AF3" w14:paraId="272745DB" w14:textId="77777777" w:rsidTr="009A1AF3">
        <w:tc>
          <w:tcPr>
            <w:tcW w:w="1134" w:type="dxa"/>
            <w:tcBorders>
              <w:top w:val="nil"/>
            </w:tcBorders>
          </w:tcPr>
          <w:p w14:paraId="533D224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Kabat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 xml:space="preserve">, 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2008</w:t>
            </w:r>
          </w:p>
        </w:tc>
        <w:tc>
          <w:tcPr>
            <w:tcW w:w="1510" w:type="dxa"/>
            <w:tcBorders>
              <w:top w:val="nil"/>
            </w:tcBorders>
          </w:tcPr>
          <w:p w14:paraId="6B58A8E0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</w:tcBorders>
          </w:tcPr>
          <w:p w14:paraId="4353843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</w:tcPr>
          <w:p w14:paraId="76045971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</w:tcPr>
          <w:p w14:paraId="1FE842FB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</w:tcPr>
          <w:p w14:paraId="2C5E65A3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</w:tcPr>
          <w:p w14:paraId="3C6DD882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</w:tcPr>
          <w:p w14:paraId="5D17D934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</w:tcPr>
          <w:p w14:paraId="76F481E5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</w:tcBorders>
          </w:tcPr>
          <w:p w14:paraId="1D281E83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7</w:t>
            </w:r>
          </w:p>
        </w:tc>
      </w:tr>
      <w:tr w:rsidR="009A1AF3" w:rsidRPr="009A1AF3" w14:paraId="32510D3D" w14:textId="77777777" w:rsidTr="009A1AF3">
        <w:tc>
          <w:tcPr>
            <w:tcW w:w="1134" w:type="dxa"/>
          </w:tcPr>
          <w:p w14:paraId="28AFBA3A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Bethea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 xml:space="preserve">, 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2013</w:t>
            </w:r>
          </w:p>
        </w:tc>
        <w:tc>
          <w:tcPr>
            <w:tcW w:w="1510" w:type="dxa"/>
          </w:tcPr>
          <w:p w14:paraId="78880A7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1606C822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1D3883B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1C21C24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5626B32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14:paraId="25B389BB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73B78500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6276486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6EC5B8D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7</w:t>
            </w:r>
          </w:p>
        </w:tc>
      </w:tr>
      <w:tr w:rsidR="009A1AF3" w:rsidRPr="009A1AF3" w14:paraId="783B87C5" w14:textId="77777777" w:rsidTr="009A1AF3">
        <w:tc>
          <w:tcPr>
            <w:tcW w:w="1134" w:type="dxa"/>
          </w:tcPr>
          <w:p w14:paraId="6A759DD2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Lam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, 20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13</w:t>
            </w:r>
          </w:p>
        </w:tc>
        <w:tc>
          <w:tcPr>
            <w:tcW w:w="1510" w:type="dxa"/>
          </w:tcPr>
          <w:p w14:paraId="3D347820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20F1409D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62488A78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13F509B8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A828F71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14:paraId="3DC5B35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647E3A3E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598D3F5A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1AC44FF1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7</w:t>
            </w:r>
          </w:p>
        </w:tc>
      </w:tr>
      <w:tr w:rsidR="009A1AF3" w:rsidRPr="009A1AF3" w14:paraId="4B266F96" w14:textId="77777777" w:rsidTr="009A1AF3">
        <w:tc>
          <w:tcPr>
            <w:tcW w:w="1134" w:type="dxa"/>
          </w:tcPr>
          <w:p w14:paraId="1ED48BC0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Dewi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, 20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16</w:t>
            </w:r>
          </w:p>
        </w:tc>
        <w:tc>
          <w:tcPr>
            <w:tcW w:w="1510" w:type="dxa"/>
          </w:tcPr>
          <w:p w14:paraId="5B020FE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7928F1D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2D3F9DD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092564E3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7A9C0485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14:paraId="4E665B0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47BEE6F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01B09B1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6F3B25C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8</w:t>
            </w:r>
          </w:p>
        </w:tc>
      </w:tr>
      <w:tr w:rsidR="009A1AF3" w:rsidRPr="009A1AF3" w14:paraId="54127321" w14:textId="77777777" w:rsidTr="009A1AF3">
        <w:tc>
          <w:tcPr>
            <w:tcW w:w="1134" w:type="dxa"/>
          </w:tcPr>
          <w:p w14:paraId="1C93A1F0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Liu</w:t>
            </w: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, 20</w:t>
            </w: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16</w:t>
            </w:r>
          </w:p>
        </w:tc>
        <w:tc>
          <w:tcPr>
            <w:tcW w:w="1510" w:type="dxa"/>
          </w:tcPr>
          <w:p w14:paraId="66B842D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45E9E77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96259A9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0D168B87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34F3796F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 w:hint="eastAsia"/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14:paraId="7B86646C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6DC77FEA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14:paraId="19831771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 w:rsidRPr="009A1AF3">
              <w:rPr>
                <w:rFonts w:ascii="Palatino Linotype" w:eastAsia="Arial Unicode MS" w:hAnsi="Palatino Linotype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5526FF06" w14:textId="77777777" w:rsidR="009A1AF3" w:rsidRPr="009A1AF3" w:rsidRDefault="009A1AF3" w:rsidP="009A1AF3">
            <w:pPr>
              <w:widowControl w:val="0"/>
              <w:spacing w:line="240" w:lineRule="auto"/>
              <w:jc w:val="center"/>
              <w:rPr>
                <w:rFonts w:ascii="Palatino Linotype" w:eastAsia="Arial Unicode MS" w:hAnsi="Palatino Linotype"/>
                <w:sz w:val="16"/>
                <w:szCs w:val="16"/>
              </w:rPr>
            </w:pPr>
            <w:r>
              <w:rPr>
                <w:rFonts w:ascii="Palatino Linotype" w:eastAsia="Arial Unicode MS" w:hAnsi="Palatino Linotype"/>
                <w:sz w:val="16"/>
                <w:szCs w:val="16"/>
              </w:rPr>
              <w:t>7</w:t>
            </w:r>
          </w:p>
        </w:tc>
      </w:tr>
    </w:tbl>
    <w:p w14:paraId="62D78CAE" w14:textId="77777777" w:rsidR="009A1AF3" w:rsidRPr="00A9797B" w:rsidRDefault="009A1AF3" w:rsidP="009A1AF3">
      <w:pPr>
        <w:pStyle w:val="MDPI43tablefooter"/>
        <w:jc w:val="center"/>
        <w:rPr>
          <w:rFonts w:eastAsia="Arial Unicode MS"/>
        </w:rPr>
      </w:pPr>
      <w:r w:rsidRPr="00170E3F">
        <w:rPr>
          <w:rFonts w:eastAsia="Arial Unicode MS"/>
          <w:vertAlign w:val="superscript"/>
        </w:rPr>
        <w:t>a</w:t>
      </w:r>
      <w:r w:rsidRPr="00170E3F">
        <w:rPr>
          <w:rFonts w:eastAsia="Arial Unicode MS"/>
        </w:rPr>
        <w:t xml:space="preserve"> A stu</w:t>
      </w:r>
      <w:r w:rsidRPr="00A9797B">
        <w:rPr>
          <w:rFonts w:eastAsia="Arial Unicode MS"/>
        </w:rPr>
        <w:t>dy can be awarded a maximum of one star for each numbered item within the Selection and Outcome categories and a maximum of two stars for Comparability.</w:t>
      </w:r>
    </w:p>
    <w:p w14:paraId="023CEB4C" w14:textId="77777777" w:rsidR="009A1AF3" w:rsidRPr="00943614" w:rsidRDefault="009A1AF3">
      <w:pPr>
        <w:spacing w:line="240" w:lineRule="auto"/>
        <w:jc w:val="left"/>
        <w:rPr>
          <w:rFonts w:ascii="Palatino Linotype" w:hAnsi="Palatino Linotype"/>
          <w:sz w:val="20"/>
        </w:rPr>
      </w:pPr>
      <w:r>
        <w:br w:type="page"/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786"/>
        <w:gridCol w:w="6679"/>
      </w:tblGrid>
      <w:tr w:rsidR="009A1AF3" w14:paraId="13619499" w14:textId="77777777" w:rsidTr="009A1AF3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14:paraId="761B6E4A" w14:textId="6EA4B250" w:rsidR="009A1AF3" w:rsidRDefault="00542640" w:rsidP="009A1AF3">
            <w:pPr>
              <w:adjustRightInd w:val="0"/>
              <w:snapToGrid w:val="0"/>
              <w:spacing w:line="240" w:lineRule="auto"/>
              <w:jc w:val="center"/>
            </w:pPr>
            <w:r>
              <w:rPr>
                <w:noProof/>
                <w:lang w:eastAsia="zh-CN"/>
              </w:rPr>
              <w:lastRenderedPageBreak/>
              <w:drawing>
                <wp:inline distT="0" distB="0" distL="0" distR="0" wp14:anchorId="6644B1BF" wp14:editId="01FEB435">
                  <wp:extent cx="4166053" cy="2952000"/>
                  <wp:effectExtent l="0" t="0" r="635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6053" cy="29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563091F" w14:textId="3D82D130" w:rsidR="009A1AF3" w:rsidRDefault="00542640" w:rsidP="009A1AF3">
            <w:pPr>
              <w:adjustRightInd w:val="0"/>
              <w:snapToGrid w:val="0"/>
              <w:spacing w:line="240" w:lineRule="auto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91C2E96" wp14:editId="048FCDAC">
                  <wp:extent cx="4104145" cy="2952000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145" cy="29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1AF3" w14:paraId="46B9BF8E" w14:textId="77777777" w:rsidTr="009A1AF3">
        <w:trPr>
          <w:jc w:val="center"/>
        </w:trPr>
        <w:tc>
          <w:tcPr>
            <w:tcW w:w="0" w:type="auto"/>
            <w:shd w:val="clear" w:color="auto" w:fill="auto"/>
            <w:vAlign w:val="bottom"/>
          </w:tcPr>
          <w:p w14:paraId="218E7D1D" w14:textId="77777777" w:rsidR="009A1AF3" w:rsidRPr="009A1AF3" w:rsidRDefault="009A1AF3" w:rsidP="009A1AF3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(</w:t>
            </w:r>
            <w:r>
              <w:rPr>
                <w:rFonts w:ascii="Palatino Linotype" w:hAnsi="Palatino Linotype"/>
                <w:b/>
                <w:noProof/>
                <w:sz w:val="20"/>
              </w:rPr>
              <w:t>1</w:t>
            </w:r>
            <w:r>
              <w:rPr>
                <w:rFonts w:ascii="Palatino Linotype" w:hAnsi="Palatino Linotype"/>
                <w:sz w:val="20"/>
              </w:rPr>
              <w:t>)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262789B" w14:textId="77777777" w:rsidR="009A1AF3" w:rsidRPr="009A1AF3" w:rsidRDefault="009A1AF3" w:rsidP="009A1AF3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(</w:t>
            </w:r>
            <w:r>
              <w:rPr>
                <w:rFonts w:ascii="Palatino Linotype" w:hAnsi="Palatino Linotype"/>
                <w:b/>
                <w:noProof/>
                <w:sz w:val="20"/>
              </w:rPr>
              <w:t>2</w:t>
            </w:r>
            <w:r>
              <w:rPr>
                <w:rFonts w:ascii="Palatino Linotype" w:hAnsi="Palatino Linotype"/>
                <w:sz w:val="20"/>
              </w:rPr>
              <w:t>)</w:t>
            </w:r>
          </w:p>
        </w:tc>
      </w:tr>
    </w:tbl>
    <w:p w14:paraId="5EF67E21" w14:textId="6B79A2B9" w:rsidR="00A9797B" w:rsidRPr="00DC4EAA" w:rsidRDefault="009A1AF3" w:rsidP="009A1AF3">
      <w:pPr>
        <w:pStyle w:val="MDPI51figurecaption"/>
        <w:rPr>
          <w:rFonts w:eastAsiaTheme="minorEastAsia"/>
          <w:lang w:eastAsia="zh-CN"/>
        </w:rPr>
      </w:pPr>
      <w:r w:rsidRPr="00170E3F">
        <w:rPr>
          <w:b/>
        </w:rPr>
        <w:t>Figure S1</w:t>
      </w:r>
      <w:r w:rsidR="00A9797B" w:rsidRPr="00170E3F">
        <w:rPr>
          <w:b/>
        </w:rPr>
        <w:t>.</w:t>
      </w:r>
      <w:r w:rsidR="00A9797B" w:rsidRPr="00170E3F">
        <w:rPr>
          <w:rFonts w:hint="eastAsia"/>
        </w:rPr>
        <w:t xml:space="preserve"> </w:t>
      </w:r>
      <w:r w:rsidRPr="00170E3F">
        <w:t>(</w:t>
      </w:r>
      <w:r w:rsidR="00A9797B" w:rsidRPr="00170E3F">
        <w:rPr>
          <w:rFonts w:hint="eastAsia"/>
          <w:b/>
        </w:rPr>
        <w:t>1</w:t>
      </w:r>
      <w:r w:rsidR="00A9797B" w:rsidRPr="00170E3F">
        <w:t xml:space="preserve">) </w:t>
      </w:r>
      <w:r w:rsidR="00170E3F" w:rsidRPr="00170E3F">
        <w:t>F</w:t>
      </w:r>
      <w:r w:rsidR="00A9797B" w:rsidRPr="00170E3F">
        <w:t>o</w:t>
      </w:r>
      <w:r w:rsidR="00A9797B" w:rsidRPr="00FA7581">
        <w:t xml:space="preserve">rest plot of abdominal obesity and risk of lung cancer for the highest versus the lowest categories of waist circumference. </w:t>
      </w:r>
      <w:r w:rsidR="00A9797B" w:rsidRPr="0067075F">
        <w:t xml:space="preserve">All risk estimates for waist circumference were additionally adjusted for </w:t>
      </w:r>
      <w:r w:rsidR="00DC4EAA">
        <w:rPr>
          <w:rFonts w:eastAsiaTheme="minorEastAsia" w:hint="eastAsia"/>
          <w:lang w:eastAsia="zh-CN"/>
        </w:rPr>
        <w:t>body mass index (</w:t>
      </w:r>
      <w:r w:rsidR="00A9797B" w:rsidRPr="0067075F">
        <w:t>BMI</w:t>
      </w:r>
      <w:r w:rsidR="00DC4EAA">
        <w:rPr>
          <w:rFonts w:eastAsiaTheme="minorEastAsia" w:hint="eastAsia"/>
          <w:lang w:eastAsia="zh-CN"/>
        </w:rPr>
        <w:t>)</w:t>
      </w:r>
      <w:r>
        <w:t>;</w:t>
      </w:r>
      <w:r w:rsidR="00A9797B">
        <w:rPr>
          <w:rFonts w:hint="eastAsia"/>
        </w:rPr>
        <w:t xml:space="preserve"> </w:t>
      </w:r>
      <w:r>
        <w:t>(</w:t>
      </w:r>
      <w:r w:rsidR="00A9797B" w:rsidRPr="009A1AF3">
        <w:rPr>
          <w:rFonts w:hint="eastAsia"/>
          <w:b/>
        </w:rPr>
        <w:t>2</w:t>
      </w:r>
      <w:r w:rsidR="00A9797B" w:rsidRPr="00FA7581">
        <w:t xml:space="preserve">) </w:t>
      </w:r>
      <w:r w:rsidR="00FF6013">
        <w:t>f</w:t>
      </w:r>
      <w:r w:rsidR="00A9797B" w:rsidRPr="00FA7581">
        <w:t>orest plot of abdominal obesity and risk of lung cancer for the highest versus the lowest categories o</w:t>
      </w:r>
      <w:bookmarkStart w:id="0" w:name="_GoBack"/>
      <w:bookmarkEnd w:id="0"/>
      <w:r w:rsidR="00A9797B" w:rsidRPr="00FA7581">
        <w:t>f waist to hip ratio.</w:t>
      </w:r>
      <w:r w:rsidR="00DC4EAA">
        <w:rPr>
          <w:rFonts w:eastAsiaTheme="minorEastAsia" w:hint="eastAsia"/>
          <w:lang w:eastAsia="zh-CN"/>
        </w:rPr>
        <w:t xml:space="preserve"> </w:t>
      </w:r>
      <w:r w:rsidR="002707B1">
        <w:rPr>
          <w:rFonts w:eastAsiaTheme="minorEastAsia" w:hint="eastAsia"/>
          <w:lang w:eastAsia="zh-CN"/>
        </w:rPr>
        <w:t>CI confidence interval</w:t>
      </w:r>
      <w:r w:rsidR="00DC4EAA">
        <w:rPr>
          <w:rFonts w:eastAsiaTheme="minorEastAsia" w:hint="eastAsia"/>
          <w:lang w:eastAsia="zh-CN"/>
        </w:rPr>
        <w:t>;</w:t>
      </w:r>
      <w:r w:rsidR="002707B1" w:rsidRPr="002707B1">
        <w:rPr>
          <w:rFonts w:eastAsiaTheme="minorEastAsia" w:hint="eastAsia"/>
          <w:lang w:eastAsia="zh-CN"/>
        </w:rPr>
        <w:t xml:space="preserve"> </w:t>
      </w:r>
      <w:r w:rsidR="002707B1">
        <w:rPr>
          <w:rFonts w:eastAsiaTheme="minorEastAsia" w:hint="eastAsia"/>
          <w:lang w:eastAsia="zh-CN"/>
        </w:rPr>
        <w:t>RR relative risk</w:t>
      </w:r>
      <w:r w:rsidR="00DC4EAA">
        <w:rPr>
          <w:rFonts w:eastAsiaTheme="minorEastAsia" w:hint="eastAsia"/>
          <w:lang w:eastAsia="zh-CN"/>
        </w:rPr>
        <w:t>.</w:t>
      </w:r>
    </w:p>
    <w:sectPr w:rsidR="00A9797B" w:rsidRPr="00DC4EAA" w:rsidSect="00A9797B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6838" w:h="11906" w:orient="landscape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73FE9" w14:textId="77777777" w:rsidR="004374ED" w:rsidRDefault="004374ED" w:rsidP="00C1340D">
      <w:r>
        <w:separator/>
      </w:r>
    </w:p>
  </w:endnote>
  <w:endnote w:type="continuationSeparator" w:id="0">
    <w:p w14:paraId="52EFCA1B" w14:textId="77777777" w:rsidR="004374ED" w:rsidRDefault="004374ED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14536" w14:textId="77777777" w:rsidR="00055DDB" w:rsidRPr="009A1AF3" w:rsidRDefault="00055DDB" w:rsidP="009A1AF3">
    <w:pPr>
      <w:pStyle w:val="Footer"/>
      <w:spacing w:before="120"/>
      <w:rPr>
        <w:rFonts w:ascii="Palatino Linotype" w:hAnsi="Palatino Linotype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F3CE7" w14:textId="77777777" w:rsidR="00055DDB" w:rsidRPr="009A1AF3" w:rsidRDefault="00055DDB" w:rsidP="009A1AF3">
    <w:pPr>
      <w:pStyle w:val="Footer"/>
      <w:spacing w:before="120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1AAE70" w14:textId="77777777" w:rsidR="004374ED" w:rsidRDefault="004374ED" w:rsidP="00C1340D">
      <w:r>
        <w:separator/>
      </w:r>
    </w:p>
  </w:footnote>
  <w:footnote w:type="continuationSeparator" w:id="0">
    <w:p w14:paraId="67531702" w14:textId="77777777" w:rsidR="004374ED" w:rsidRDefault="004374ED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1B901" w14:textId="77777777" w:rsidR="00055DDB" w:rsidRDefault="00055DDB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815936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14:paraId="34471DD2" w14:textId="417C9E5A" w:rsidR="009A1AF3" w:rsidRPr="00372438" w:rsidRDefault="009A1AF3" w:rsidP="009A1AF3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C140DF">
          <w:rPr>
            <w:rFonts w:ascii="Palatino Linotype" w:hAnsi="Palatino Linotype"/>
            <w:i/>
            <w:sz w:val="16"/>
            <w:szCs w:val="16"/>
          </w:rPr>
          <w:t>Nutrients</w:t>
        </w:r>
        <w:r w:rsidRPr="00C140DF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C140DF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 w:rsidRPr="00C140DF">
          <w:rPr>
            <w:rFonts w:ascii="Palatino Linotype" w:eastAsia="SimSun" w:hAnsi="Palatino Linotype"/>
            <w:b/>
            <w:iCs/>
            <w:sz w:val="16"/>
            <w:szCs w:val="16"/>
            <w:lang w:val="fr-CH" w:eastAsia="zh-CN"/>
          </w:rPr>
          <w:t>6</w:t>
        </w:r>
        <w:r w:rsidRPr="00C140DF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Pr="00C140DF">
          <w:rPr>
            <w:rFonts w:ascii="Palatino Linotype" w:hAnsi="Palatino Linotype"/>
            <w:i/>
            <w:sz w:val="16"/>
            <w:szCs w:val="16"/>
            <w:lang w:val="fr-CH"/>
          </w:rPr>
          <w:t xml:space="preserve"> 8</w:t>
        </w:r>
        <w:r w:rsidRPr="00C140DF">
          <w:rPr>
            <w:rFonts w:ascii="Palatino Linotype" w:eastAsia="SimSun" w:hAnsi="Palatino Linotype"/>
            <w:sz w:val="16"/>
            <w:szCs w:val="16"/>
            <w:lang w:val="fr-CH" w:eastAsia="zh-CN"/>
          </w:rPr>
          <w:t>,</w:t>
        </w:r>
        <w:r w:rsidRPr="00C140DF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D7324B">
          <w:rPr>
            <w:rFonts w:ascii="Palatino Linotype" w:hAnsi="Palatino Linotype"/>
            <w:sz w:val="16"/>
            <w:szCs w:val="16"/>
          </w:rPr>
          <w:t>810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693033122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D7324B">
              <w:rPr>
                <w:rFonts w:ascii="Palatino Linotype" w:hAnsi="Palatino Linotype"/>
                <w:noProof/>
                <w:sz w:val="16"/>
                <w:szCs w:val="16"/>
              </w:rPr>
              <w:t>2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pacing w:val="60"/>
                <w:sz w:val="16"/>
                <w:szCs w:val="16"/>
              </w:rPr>
              <w:t>2</w:t>
            </w:r>
          </w:sdtContent>
        </w:sdt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27416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14:paraId="7D21E054" w14:textId="34553A12" w:rsidR="009A1AF3" w:rsidRPr="00372438" w:rsidRDefault="009A1AF3" w:rsidP="009A1AF3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C140DF">
          <w:rPr>
            <w:rFonts w:ascii="Palatino Linotype" w:hAnsi="Palatino Linotype"/>
            <w:i/>
            <w:sz w:val="16"/>
            <w:szCs w:val="16"/>
          </w:rPr>
          <w:t>Nutrients</w:t>
        </w:r>
        <w:r w:rsidRPr="00C140DF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C140DF">
          <w:rPr>
            <w:rFonts w:ascii="Palatino Linotype" w:hAnsi="Palatino Linotype"/>
            <w:b/>
            <w:iCs/>
            <w:sz w:val="16"/>
            <w:szCs w:val="16"/>
            <w:lang w:val="fr-CH"/>
          </w:rPr>
          <w:t>201</w:t>
        </w:r>
        <w:r w:rsidRPr="00C140DF">
          <w:rPr>
            <w:rFonts w:ascii="Palatino Linotype" w:eastAsia="SimSun" w:hAnsi="Palatino Linotype"/>
            <w:b/>
            <w:iCs/>
            <w:sz w:val="16"/>
            <w:szCs w:val="16"/>
            <w:lang w:val="fr-CH" w:eastAsia="zh-CN"/>
          </w:rPr>
          <w:t>6</w:t>
        </w:r>
        <w:r w:rsidRPr="00C140DF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Pr="00C140DF">
          <w:rPr>
            <w:rFonts w:ascii="Palatino Linotype" w:hAnsi="Palatino Linotype"/>
            <w:i/>
            <w:sz w:val="16"/>
            <w:szCs w:val="16"/>
            <w:lang w:val="fr-CH"/>
          </w:rPr>
          <w:t xml:space="preserve"> 8</w:t>
        </w:r>
        <w:r w:rsidRPr="00C140DF">
          <w:rPr>
            <w:rFonts w:ascii="Palatino Linotype" w:eastAsia="SimSun" w:hAnsi="Palatino Linotype"/>
            <w:sz w:val="16"/>
            <w:szCs w:val="16"/>
            <w:lang w:val="fr-CH" w:eastAsia="zh-CN"/>
          </w:rPr>
          <w:t>,</w:t>
        </w:r>
        <w:r w:rsidRPr="00C140DF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D7324B">
          <w:rPr>
            <w:rFonts w:ascii="Palatino Linotype" w:hAnsi="Palatino Linotype"/>
            <w:sz w:val="16"/>
            <w:szCs w:val="16"/>
          </w:rPr>
          <w:t>810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486553847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D7324B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pacing w:val="60"/>
                <w:sz w:val="16"/>
                <w:szCs w:val="16"/>
              </w:rPr>
              <w:t>2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DD801C3A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69FAF352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23A86876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38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4D42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593C"/>
    <w:rsid w:val="00046196"/>
    <w:rsid w:val="000473C7"/>
    <w:rsid w:val="0004747E"/>
    <w:rsid w:val="00050716"/>
    <w:rsid w:val="00050C65"/>
    <w:rsid w:val="000520E3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0C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67A2"/>
    <w:rsid w:val="00077A9D"/>
    <w:rsid w:val="00077F4F"/>
    <w:rsid w:val="000819BD"/>
    <w:rsid w:val="00082D78"/>
    <w:rsid w:val="00082DED"/>
    <w:rsid w:val="000833FA"/>
    <w:rsid w:val="00083554"/>
    <w:rsid w:val="0008362A"/>
    <w:rsid w:val="000848F9"/>
    <w:rsid w:val="000874AD"/>
    <w:rsid w:val="00094176"/>
    <w:rsid w:val="00094E9A"/>
    <w:rsid w:val="00095401"/>
    <w:rsid w:val="00095416"/>
    <w:rsid w:val="0009612A"/>
    <w:rsid w:val="00096F01"/>
    <w:rsid w:val="00097EAA"/>
    <w:rsid w:val="000A0E49"/>
    <w:rsid w:val="000A0F29"/>
    <w:rsid w:val="000A3155"/>
    <w:rsid w:val="000A328B"/>
    <w:rsid w:val="000A340B"/>
    <w:rsid w:val="000A37C3"/>
    <w:rsid w:val="000A411D"/>
    <w:rsid w:val="000A4503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385A"/>
    <w:rsid w:val="000F4E0E"/>
    <w:rsid w:val="000F7462"/>
    <w:rsid w:val="00100FE2"/>
    <w:rsid w:val="001029EC"/>
    <w:rsid w:val="00103634"/>
    <w:rsid w:val="001036F7"/>
    <w:rsid w:val="00104015"/>
    <w:rsid w:val="00104C0A"/>
    <w:rsid w:val="00106E0B"/>
    <w:rsid w:val="001105D8"/>
    <w:rsid w:val="00111CF7"/>
    <w:rsid w:val="001123F1"/>
    <w:rsid w:val="00113C9F"/>
    <w:rsid w:val="001153A2"/>
    <w:rsid w:val="0011625C"/>
    <w:rsid w:val="0011638D"/>
    <w:rsid w:val="001170CF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153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0E3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20D7"/>
    <w:rsid w:val="00192141"/>
    <w:rsid w:val="001929BE"/>
    <w:rsid w:val="00193EBD"/>
    <w:rsid w:val="00194DCB"/>
    <w:rsid w:val="00196A90"/>
    <w:rsid w:val="001A06C4"/>
    <w:rsid w:val="001A0D5B"/>
    <w:rsid w:val="001A103B"/>
    <w:rsid w:val="001A1303"/>
    <w:rsid w:val="001A1A92"/>
    <w:rsid w:val="001A3926"/>
    <w:rsid w:val="001A3C37"/>
    <w:rsid w:val="001A4A0E"/>
    <w:rsid w:val="001A7D08"/>
    <w:rsid w:val="001B088E"/>
    <w:rsid w:val="001B09F9"/>
    <w:rsid w:val="001B16E8"/>
    <w:rsid w:val="001B1C77"/>
    <w:rsid w:val="001B22D3"/>
    <w:rsid w:val="001B2E32"/>
    <w:rsid w:val="001B396D"/>
    <w:rsid w:val="001B3A0F"/>
    <w:rsid w:val="001B446E"/>
    <w:rsid w:val="001B4FED"/>
    <w:rsid w:val="001B5C88"/>
    <w:rsid w:val="001B645B"/>
    <w:rsid w:val="001B70AA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9A8"/>
    <w:rsid w:val="001D09C6"/>
    <w:rsid w:val="001D0A2E"/>
    <w:rsid w:val="001D0BD8"/>
    <w:rsid w:val="001D118E"/>
    <w:rsid w:val="001D167E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5A4F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A64"/>
    <w:rsid w:val="00223E5B"/>
    <w:rsid w:val="0022432F"/>
    <w:rsid w:val="00224DB0"/>
    <w:rsid w:val="00225217"/>
    <w:rsid w:val="00225F3F"/>
    <w:rsid w:val="00226AB1"/>
    <w:rsid w:val="00232427"/>
    <w:rsid w:val="002324B2"/>
    <w:rsid w:val="00233584"/>
    <w:rsid w:val="00234505"/>
    <w:rsid w:val="00234AE4"/>
    <w:rsid w:val="00234D86"/>
    <w:rsid w:val="00235077"/>
    <w:rsid w:val="00235973"/>
    <w:rsid w:val="00236969"/>
    <w:rsid w:val="00236C0D"/>
    <w:rsid w:val="00236D35"/>
    <w:rsid w:val="00236F94"/>
    <w:rsid w:val="00237AC9"/>
    <w:rsid w:val="00237BD4"/>
    <w:rsid w:val="00237EDD"/>
    <w:rsid w:val="0024084D"/>
    <w:rsid w:val="00240C8C"/>
    <w:rsid w:val="00241C14"/>
    <w:rsid w:val="00241F9D"/>
    <w:rsid w:val="0024285C"/>
    <w:rsid w:val="002434C9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430F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68F1"/>
    <w:rsid w:val="002679CA"/>
    <w:rsid w:val="002707B1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5DE5"/>
    <w:rsid w:val="0029628E"/>
    <w:rsid w:val="00296EB7"/>
    <w:rsid w:val="00297E6F"/>
    <w:rsid w:val="002A0069"/>
    <w:rsid w:val="002A0C51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B7990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1F92"/>
    <w:rsid w:val="002F25BA"/>
    <w:rsid w:val="002F30E0"/>
    <w:rsid w:val="002F33CE"/>
    <w:rsid w:val="002F34AC"/>
    <w:rsid w:val="002F3511"/>
    <w:rsid w:val="002F3A40"/>
    <w:rsid w:val="002F6006"/>
    <w:rsid w:val="002F642F"/>
    <w:rsid w:val="002F667B"/>
    <w:rsid w:val="002F6728"/>
    <w:rsid w:val="002F6FC8"/>
    <w:rsid w:val="002F773D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860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7B0"/>
    <w:rsid w:val="00353B41"/>
    <w:rsid w:val="0035469E"/>
    <w:rsid w:val="0035521D"/>
    <w:rsid w:val="00355882"/>
    <w:rsid w:val="00356904"/>
    <w:rsid w:val="00357207"/>
    <w:rsid w:val="00360DDB"/>
    <w:rsid w:val="00360FE8"/>
    <w:rsid w:val="00361F86"/>
    <w:rsid w:val="00361FB1"/>
    <w:rsid w:val="00363D81"/>
    <w:rsid w:val="00363F59"/>
    <w:rsid w:val="00364AC4"/>
    <w:rsid w:val="00364B75"/>
    <w:rsid w:val="00364F92"/>
    <w:rsid w:val="003655C0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B9E"/>
    <w:rsid w:val="00385E8A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6DC8"/>
    <w:rsid w:val="003A7BCE"/>
    <w:rsid w:val="003B14DD"/>
    <w:rsid w:val="003B2A22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89A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4A6"/>
    <w:rsid w:val="003D7C05"/>
    <w:rsid w:val="003E08EB"/>
    <w:rsid w:val="003E0C56"/>
    <w:rsid w:val="003E0EB6"/>
    <w:rsid w:val="003E14E1"/>
    <w:rsid w:val="003E2B81"/>
    <w:rsid w:val="003E370F"/>
    <w:rsid w:val="003E5F91"/>
    <w:rsid w:val="003E68A1"/>
    <w:rsid w:val="003E69F6"/>
    <w:rsid w:val="003E6A54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1E"/>
    <w:rsid w:val="003F693E"/>
    <w:rsid w:val="003F6A4F"/>
    <w:rsid w:val="003F7D44"/>
    <w:rsid w:val="00400694"/>
    <w:rsid w:val="004011DC"/>
    <w:rsid w:val="00401393"/>
    <w:rsid w:val="00401EA0"/>
    <w:rsid w:val="00402411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4ED"/>
    <w:rsid w:val="004378B1"/>
    <w:rsid w:val="0044006E"/>
    <w:rsid w:val="004408AA"/>
    <w:rsid w:val="00440B48"/>
    <w:rsid w:val="00441209"/>
    <w:rsid w:val="00441AF9"/>
    <w:rsid w:val="00441FA3"/>
    <w:rsid w:val="0044201D"/>
    <w:rsid w:val="00442EFB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EA5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CF"/>
    <w:rsid w:val="00497EC6"/>
    <w:rsid w:val="004A0C78"/>
    <w:rsid w:val="004A1408"/>
    <w:rsid w:val="004A3D67"/>
    <w:rsid w:val="004A3E90"/>
    <w:rsid w:val="004A3EEB"/>
    <w:rsid w:val="004A44AE"/>
    <w:rsid w:val="004A485C"/>
    <w:rsid w:val="004A59BC"/>
    <w:rsid w:val="004A6E3D"/>
    <w:rsid w:val="004A6F1E"/>
    <w:rsid w:val="004A72E4"/>
    <w:rsid w:val="004A7C02"/>
    <w:rsid w:val="004B1516"/>
    <w:rsid w:val="004B453D"/>
    <w:rsid w:val="004B5027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4AF6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430A"/>
    <w:rsid w:val="004E481E"/>
    <w:rsid w:val="004E70CE"/>
    <w:rsid w:val="004E735C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4D8C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2640"/>
    <w:rsid w:val="00546A9B"/>
    <w:rsid w:val="005476DC"/>
    <w:rsid w:val="005477D0"/>
    <w:rsid w:val="00547A73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5EA1"/>
    <w:rsid w:val="005569C6"/>
    <w:rsid w:val="00556FA7"/>
    <w:rsid w:val="005574FA"/>
    <w:rsid w:val="0055753F"/>
    <w:rsid w:val="005579F5"/>
    <w:rsid w:val="00561116"/>
    <w:rsid w:val="00561861"/>
    <w:rsid w:val="00562DCF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E0E"/>
    <w:rsid w:val="00580739"/>
    <w:rsid w:val="00582049"/>
    <w:rsid w:val="00582C3D"/>
    <w:rsid w:val="00585B5F"/>
    <w:rsid w:val="00587237"/>
    <w:rsid w:val="005879FB"/>
    <w:rsid w:val="00591118"/>
    <w:rsid w:val="00592174"/>
    <w:rsid w:val="00592B4C"/>
    <w:rsid w:val="00593E33"/>
    <w:rsid w:val="00593F4E"/>
    <w:rsid w:val="00596414"/>
    <w:rsid w:val="005967E7"/>
    <w:rsid w:val="0059706B"/>
    <w:rsid w:val="0059738E"/>
    <w:rsid w:val="00597830"/>
    <w:rsid w:val="00597A90"/>
    <w:rsid w:val="005A0ACC"/>
    <w:rsid w:val="005A1A79"/>
    <w:rsid w:val="005A294C"/>
    <w:rsid w:val="005A2BC4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3FF"/>
    <w:rsid w:val="005D4492"/>
    <w:rsid w:val="005D49CA"/>
    <w:rsid w:val="005D5C0F"/>
    <w:rsid w:val="005D66E9"/>
    <w:rsid w:val="005D6744"/>
    <w:rsid w:val="005E0D3F"/>
    <w:rsid w:val="005E1274"/>
    <w:rsid w:val="005E13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5F7E92"/>
    <w:rsid w:val="0060191C"/>
    <w:rsid w:val="006032E1"/>
    <w:rsid w:val="006033DF"/>
    <w:rsid w:val="00603D46"/>
    <w:rsid w:val="0060502A"/>
    <w:rsid w:val="006054D8"/>
    <w:rsid w:val="00607792"/>
    <w:rsid w:val="00607C65"/>
    <w:rsid w:val="00607D49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31F0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E6E"/>
    <w:rsid w:val="006402BD"/>
    <w:rsid w:val="00640767"/>
    <w:rsid w:val="006408F0"/>
    <w:rsid w:val="006410D6"/>
    <w:rsid w:val="006411A5"/>
    <w:rsid w:val="00641221"/>
    <w:rsid w:val="0064194B"/>
    <w:rsid w:val="00642B45"/>
    <w:rsid w:val="006430B0"/>
    <w:rsid w:val="0064371D"/>
    <w:rsid w:val="00645862"/>
    <w:rsid w:val="006458D8"/>
    <w:rsid w:val="00645E93"/>
    <w:rsid w:val="00646B77"/>
    <w:rsid w:val="0065097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5649"/>
    <w:rsid w:val="00676CFB"/>
    <w:rsid w:val="00677E7D"/>
    <w:rsid w:val="006808E8"/>
    <w:rsid w:val="00681C33"/>
    <w:rsid w:val="00682FE2"/>
    <w:rsid w:val="006835F1"/>
    <w:rsid w:val="00683BCE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13CE"/>
    <w:rsid w:val="006A54E3"/>
    <w:rsid w:val="006A55D7"/>
    <w:rsid w:val="006A7AD1"/>
    <w:rsid w:val="006B13A0"/>
    <w:rsid w:val="006B20CA"/>
    <w:rsid w:val="006B2CD0"/>
    <w:rsid w:val="006B3265"/>
    <w:rsid w:val="006B3608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7A8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E90"/>
    <w:rsid w:val="006E6F19"/>
    <w:rsid w:val="006F0B83"/>
    <w:rsid w:val="006F3109"/>
    <w:rsid w:val="006F36CC"/>
    <w:rsid w:val="00701836"/>
    <w:rsid w:val="00701F70"/>
    <w:rsid w:val="00702650"/>
    <w:rsid w:val="00703174"/>
    <w:rsid w:val="00703DEC"/>
    <w:rsid w:val="007041D5"/>
    <w:rsid w:val="007062E3"/>
    <w:rsid w:val="0070635B"/>
    <w:rsid w:val="00706936"/>
    <w:rsid w:val="0070769C"/>
    <w:rsid w:val="0071100A"/>
    <w:rsid w:val="00714F3F"/>
    <w:rsid w:val="00715914"/>
    <w:rsid w:val="00716AAF"/>
    <w:rsid w:val="00716CC2"/>
    <w:rsid w:val="0071759D"/>
    <w:rsid w:val="007201EE"/>
    <w:rsid w:val="0072079B"/>
    <w:rsid w:val="00721DB1"/>
    <w:rsid w:val="00722184"/>
    <w:rsid w:val="007229D7"/>
    <w:rsid w:val="0072401B"/>
    <w:rsid w:val="00724474"/>
    <w:rsid w:val="0072687B"/>
    <w:rsid w:val="007269A0"/>
    <w:rsid w:val="00726D6E"/>
    <w:rsid w:val="00730520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3DF5"/>
    <w:rsid w:val="00774DBD"/>
    <w:rsid w:val="007812F3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0B44"/>
    <w:rsid w:val="007B2B00"/>
    <w:rsid w:val="007B2CCE"/>
    <w:rsid w:val="007B4B9B"/>
    <w:rsid w:val="007B60BF"/>
    <w:rsid w:val="007B7493"/>
    <w:rsid w:val="007B7869"/>
    <w:rsid w:val="007B78A2"/>
    <w:rsid w:val="007B7E1F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C59"/>
    <w:rsid w:val="007E3F1E"/>
    <w:rsid w:val="007E5053"/>
    <w:rsid w:val="007E52C3"/>
    <w:rsid w:val="007E5670"/>
    <w:rsid w:val="007E70AC"/>
    <w:rsid w:val="007E735C"/>
    <w:rsid w:val="007E7A85"/>
    <w:rsid w:val="007E7FF4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2229A"/>
    <w:rsid w:val="00823588"/>
    <w:rsid w:val="00824487"/>
    <w:rsid w:val="00824EEA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1F32"/>
    <w:rsid w:val="00843054"/>
    <w:rsid w:val="008434A1"/>
    <w:rsid w:val="00844A58"/>
    <w:rsid w:val="00844FAF"/>
    <w:rsid w:val="00845174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5C22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83B03"/>
    <w:rsid w:val="00883D34"/>
    <w:rsid w:val="0088505F"/>
    <w:rsid w:val="0088519A"/>
    <w:rsid w:val="00885304"/>
    <w:rsid w:val="00886003"/>
    <w:rsid w:val="00890C8F"/>
    <w:rsid w:val="00891BCA"/>
    <w:rsid w:val="00891E45"/>
    <w:rsid w:val="00891F22"/>
    <w:rsid w:val="008942B0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29A7"/>
    <w:rsid w:val="008A37CD"/>
    <w:rsid w:val="008A5B8F"/>
    <w:rsid w:val="008A5EC4"/>
    <w:rsid w:val="008A6BDF"/>
    <w:rsid w:val="008A6D55"/>
    <w:rsid w:val="008A716B"/>
    <w:rsid w:val="008A7BC1"/>
    <w:rsid w:val="008B1851"/>
    <w:rsid w:val="008B25CD"/>
    <w:rsid w:val="008B2ACC"/>
    <w:rsid w:val="008B2D6A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C67A4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08DE"/>
    <w:rsid w:val="008F1057"/>
    <w:rsid w:val="008F1A68"/>
    <w:rsid w:val="008F26F4"/>
    <w:rsid w:val="008F2DEE"/>
    <w:rsid w:val="008F33FE"/>
    <w:rsid w:val="008F3A92"/>
    <w:rsid w:val="008F45EA"/>
    <w:rsid w:val="008F465D"/>
    <w:rsid w:val="008F71EA"/>
    <w:rsid w:val="008F754B"/>
    <w:rsid w:val="00900F5C"/>
    <w:rsid w:val="00901648"/>
    <w:rsid w:val="009020F0"/>
    <w:rsid w:val="0090278A"/>
    <w:rsid w:val="009029A5"/>
    <w:rsid w:val="00904CFA"/>
    <w:rsid w:val="00904EF1"/>
    <w:rsid w:val="00904F63"/>
    <w:rsid w:val="00905184"/>
    <w:rsid w:val="00906892"/>
    <w:rsid w:val="00907387"/>
    <w:rsid w:val="00910A12"/>
    <w:rsid w:val="00910D20"/>
    <w:rsid w:val="00912429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294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495"/>
    <w:rsid w:val="00934CF1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614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260F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17F"/>
    <w:rsid w:val="009801B6"/>
    <w:rsid w:val="00980D9F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AF3"/>
    <w:rsid w:val="009A1DD4"/>
    <w:rsid w:val="009A21C5"/>
    <w:rsid w:val="009A28C6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15A"/>
    <w:rsid w:val="009C47DE"/>
    <w:rsid w:val="009C4D38"/>
    <w:rsid w:val="009C501E"/>
    <w:rsid w:val="009C50FC"/>
    <w:rsid w:val="009C5C91"/>
    <w:rsid w:val="009D0479"/>
    <w:rsid w:val="009D047D"/>
    <w:rsid w:val="009D05EB"/>
    <w:rsid w:val="009D0828"/>
    <w:rsid w:val="009D0924"/>
    <w:rsid w:val="009D18DB"/>
    <w:rsid w:val="009D1BEA"/>
    <w:rsid w:val="009D23AD"/>
    <w:rsid w:val="009D34D2"/>
    <w:rsid w:val="009D45B0"/>
    <w:rsid w:val="009D55DE"/>
    <w:rsid w:val="009D56B4"/>
    <w:rsid w:val="009D63B4"/>
    <w:rsid w:val="009D6AE1"/>
    <w:rsid w:val="009D6D24"/>
    <w:rsid w:val="009E05C5"/>
    <w:rsid w:val="009E205F"/>
    <w:rsid w:val="009E2755"/>
    <w:rsid w:val="009E43C3"/>
    <w:rsid w:val="009E50FD"/>
    <w:rsid w:val="009E5ACE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0FCA"/>
    <w:rsid w:val="00A01504"/>
    <w:rsid w:val="00A01773"/>
    <w:rsid w:val="00A02C86"/>
    <w:rsid w:val="00A030AB"/>
    <w:rsid w:val="00A03A8E"/>
    <w:rsid w:val="00A04263"/>
    <w:rsid w:val="00A04A14"/>
    <w:rsid w:val="00A06161"/>
    <w:rsid w:val="00A06558"/>
    <w:rsid w:val="00A06614"/>
    <w:rsid w:val="00A0689F"/>
    <w:rsid w:val="00A06926"/>
    <w:rsid w:val="00A06B6D"/>
    <w:rsid w:val="00A07238"/>
    <w:rsid w:val="00A077D6"/>
    <w:rsid w:val="00A10B4B"/>
    <w:rsid w:val="00A11FCD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65B"/>
    <w:rsid w:val="00A55A3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6B9C"/>
    <w:rsid w:val="00A87F9C"/>
    <w:rsid w:val="00A902DE"/>
    <w:rsid w:val="00A9075F"/>
    <w:rsid w:val="00A90946"/>
    <w:rsid w:val="00A90FF8"/>
    <w:rsid w:val="00A9156B"/>
    <w:rsid w:val="00A91FB2"/>
    <w:rsid w:val="00A93FE7"/>
    <w:rsid w:val="00A954FB"/>
    <w:rsid w:val="00A95E52"/>
    <w:rsid w:val="00A96386"/>
    <w:rsid w:val="00A96AAA"/>
    <w:rsid w:val="00A96DC0"/>
    <w:rsid w:val="00A9797B"/>
    <w:rsid w:val="00AA0E72"/>
    <w:rsid w:val="00AA1C57"/>
    <w:rsid w:val="00AA4CDC"/>
    <w:rsid w:val="00AA52D5"/>
    <w:rsid w:val="00AA534C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8D4"/>
    <w:rsid w:val="00AC1CB6"/>
    <w:rsid w:val="00AC22AB"/>
    <w:rsid w:val="00AC2E74"/>
    <w:rsid w:val="00AC2E8D"/>
    <w:rsid w:val="00AC37B2"/>
    <w:rsid w:val="00AC4F8E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74D"/>
    <w:rsid w:val="00AD68EF"/>
    <w:rsid w:val="00AD7A1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1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2CF3"/>
    <w:rsid w:val="00B4322A"/>
    <w:rsid w:val="00B451AE"/>
    <w:rsid w:val="00B454B9"/>
    <w:rsid w:val="00B458F9"/>
    <w:rsid w:val="00B45B8F"/>
    <w:rsid w:val="00B52973"/>
    <w:rsid w:val="00B52EB1"/>
    <w:rsid w:val="00B5455D"/>
    <w:rsid w:val="00B546E9"/>
    <w:rsid w:val="00B554BC"/>
    <w:rsid w:val="00B55CB7"/>
    <w:rsid w:val="00B56B51"/>
    <w:rsid w:val="00B605D1"/>
    <w:rsid w:val="00B6121E"/>
    <w:rsid w:val="00B61A5C"/>
    <w:rsid w:val="00B62B2E"/>
    <w:rsid w:val="00B637D3"/>
    <w:rsid w:val="00B65A10"/>
    <w:rsid w:val="00B663CE"/>
    <w:rsid w:val="00B66AFF"/>
    <w:rsid w:val="00B66F4D"/>
    <w:rsid w:val="00B711A6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54E"/>
    <w:rsid w:val="00B8797E"/>
    <w:rsid w:val="00B9012B"/>
    <w:rsid w:val="00B90965"/>
    <w:rsid w:val="00B91771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72C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A6BFE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E0ADB"/>
    <w:rsid w:val="00BE0EB9"/>
    <w:rsid w:val="00BE10C7"/>
    <w:rsid w:val="00BE6469"/>
    <w:rsid w:val="00BE6C29"/>
    <w:rsid w:val="00BE719B"/>
    <w:rsid w:val="00BE735A"/>
    <w:rsid w:val="00BE7A85"/>
    <w:rsid w:val="00BE7D4C"/>
    <w:rsid w:val="00BF1568"/>
    <w:rsid w:val="00BF321E"/>
    <w:rsid w:val="00BF3316"/>
    <w:rsid w:val="00BF39F2"/>
    <w:rsid w:val="00BF4D1E"/>
    <w:rsid w:val="00BF4E44"/>
    <w:rsid w:val="00BF52C0"/>
    <w:rsid w:val="00BF602D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7D01"/>
    <w:rsid w:val="00C11FEA"/>
    <w:rsid w:val="00C124C6"/>
    <w:rsid w:val="00C1340D"/>
    <w:rsid w:val="00C136DA"/>
    <w:rsid w:val="00C14AF9"/>
    <w:rsid w:val="00C152AD"/>
    <w:rsid w:val="00C201C5"/>
    <w:rsid w:val="00C221B1"/>
    <w:rsid w:val="00C22CC5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AC9"/>
    <w:rsid w:val="00C3318C"/>
    <w:rsid w:val="00C338C1"/>
    <w:rsid w:val="00C35F38"/>
    <w:rsid w:val="00C373FE"/>
    <w:rsid w:val="00C37EED"/>
    <w:rsid w:val="00C4039C"/>
    <w:rsid w:val="00C41455"/>
    <w:rsid w:val="00C42BD0"/>
    <w:rsid w:val="00C43335"/>
    <w:rsid w:val="00C45730"/>
    <w:rsid w:val="00C45A45"/>
    <w:rsid w:val="00C479A8"/>
    <w:rsid w:val="00C47CCD"/>
    <w:rsid w:val="00C50174"/>
    <w:rsid w:val="00C504B1"/>
    <w:rsid w:val="00C5084F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5D35"/>
    <w:rsid w:val="00C7742C"/>
    <w:rsid w:val="00C77BDE"/>
    <w:rsid w:val="00C77C78"/>
    <w:rsid w:val="00C804DA"/>
    <w:rsid w:val="00C80FCB"/>
    <w:rsid w:val="00C81492"/>
    <w:rsid w:val="00C814C8"/>
    <w:rsid w:val="00C81672"/>
    <w:rsid w:val="00C819D0"/>
    <w:rsid w:val="00C81B6C"/>
    <w:rsid w:val="00C84777"/>
    <w:rsid w:val="00C85CA1"/>
    <w:rsid w:val="00C86234"/>
    <w:rsid w:val="00C86511"/>
    <w:rsid w:val="00C874D2"/>
    <w:rsid w:val="00C8781D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42B4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1FA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49F8"/>
    <w:rsid w:val="00D158A5"/>
    <w:rsid w:val="00D1653A"/>
    <w:rsid w:val="00D17DF2"/>
    <w:rsid w:val="00D21550"/>
    <w:rsid w:val="00D222AD"/>
    <w:rsid w:val="00D222C0"/>
    <w:rsid w:val="00D22A32"/>
    <w:rsid w:val="00D22B34"/>
    <w:rsid w:val="00D22B5B"/>
    <w:rsid w:val="00D22C3A"/>
    <w:rsid w:val="00D22E1E"/>
    <w:rsid w:val="00D23D43"/>
    <w:rsid w:val="00D24178"/>
    <w:rsid w:val="00D24A1C"/>
    <w:rsid w:val="00D2504A"/>
    <w:rsid w:val="00D250E6"/>
    <w:rsid w:val="00D31166"/>
    <w:rsid w:val="00D3187C"/>
    <w:rsid w:val="00D32A2A"/>
    <w:rsid w:val="00D32ECC"/>
    <w:rsid w:val="00D33B24"/>
    <w:rsid w:val="00D34696"/>
    <w:rsid w:val="00D353BD"/>
    <w:rsid w:val="00D357C9"/>
    <w:rsid w:val="00D4012B"/>
    <w:rsid w:val="00D4065E"/>
    <w:rsid w:val="00D41093"/>
    <w:rsid w:val="00D41833"/>
    <w:rsid w:val="00D427F0"/>
    <w:rsid w:val="00D42B5D"/>
    <w:rsid w:val="00D43595"/>
    <w:rsid w:val="00D435A4"/>
    <w:rsid w:val="00D43C23"/>
    <w:rsid w:val="00D4739E"/>
    <w:rsid w:val="00D4756A"/>
    <w:rsid w:val="00D4795C"/>
    <w:rsid w:val="00D47D41"/>
    <w:rsid w:val="00D5153C"/>
    <w:rsid w:val="00D525A8"/>
    <w:rsid w:val="00D52ACF"/>
    <w:rsid w:val="00D53787"/>
    <w:rsid w:val="00D539AF"/>
    <w:rsid w:val="00D5468C"/>
    <w:rsid w:val="00D558C8"/>
    <w:rsid w:val="00D5590B"/>
    <w:rsid w:val="00D55DB6"/>
    <w:rsid w:val="00D56DA9"/>
    <w:rsid w:val="00D56E37"/>
    <w:rsid w:val="00D57513"/>
    <w:rsid w:val="00D5797F"/>
    <w:rsid w:val="00D62389"/>
    <w:rsid w:val="00D624EC"/>
    <w:rsid w:val="00D625D4"/>
    <w:rsid w:val="00D6275D"/>
    <w:rsid w:val="00D64261"/>
    <w:rsid w:val="00D6520A"/>
    <w:rsid w:val="00D6584B"/>
    <w:rsid w:val="00D66692"/>
    <w:rsid w:val="00D66F21"/>
    <w:rsid w:val="00D67F02"/>
    <w:rsid w:val="00D70AE3"/>
    <w:rsid w:val="00D713E4"/>
    <w:rsid w:val="00D717EE"/>
    <w:rsid w:val="00D7324B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48B9"/>
    <w:rsid w:val="00D8721B"/>
    <w:rsid w:val="00D87FCC"/>
    <w:rsid w:val="00D90392"/>
    <w:rsid w:val="00D914A3"/>
    <w:rsid w:val="00D92460"/>
    <w:rsid w:val="00D92855"/>
    <w:rsid w:val="00D92A92"/>
    <w:rsid w:val="00D946C1"/>
    <w:rsid w:val="00D951F5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04C4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4EAA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6A95"/>
    <w:rsid w:val="00DD7120"/>
    <w:rsid w:val="00DD7C63"/>
    <w:rsid w:val="00DE0C52"/>
    <w:rsid w:val="00DE1891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1DF4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07F20"/>
    <w:rsid w:val="00E1004D"/>
    <w:rsid w:val="00E104D3"/>
    <w:rsid w:val="00E1061D"/>
    <w:rsid w:val="00E114B3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5D6C"/>
    <w:rsid w:val="00E26985"/>
    <w:rsid w:val="00E27B24"/>
    <w:rsid w:val="00E32DAA"/>
    <w:rsid w:val="00E34D91"/>
    <w:rsid w:val="00E36E4C"/>
    <w:rsid w:val="00E3769D"/>
    <w:rsid w:val="00E378F5"/>
    <w:rsid w:val="00E4022E"/>
    <w:rsid w:val="00E41A89"/>
    <w:rsid w:val="00E41CB9"/>
    <w:rsid w:val="00E438A9"/>
    <w:rsid w:val="00E4488A"/>
    <w:rsid w:val="00E45A69"/>
    <w:rsid w:val="00E51987"/>
    <w:rsid w:val="00E53FBF"/>
    <w:rsid w:val="00E54EAF"/>
    <w:rsid w:val="00E55815"/>
    <w:rsid w:val="00E558E4"/>
    <w:rsid w:val="00E563E8"/>
    <w:rsid w:val="00E56549"/>
    <w:rsid w:val="00E56680"/>
    <w:rsid w:val="00E57065"/>
    <w:rsid w:val="00E576D2"/>
    <w:rsid w:val="00E576D8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926"/>
    <w:rsid w:val="00E77ABB"/>
    <w:rsid w:val="00E82270"/>
    <w:rsid w:val="00E824DD"/>
    <w:rsid w:val="00E82D6F"/>
    <w:rsid w:val="00E82E4C"/>
    <w:rsid w:val="00E82EA8"/>
    <w:rsid w:val="00E82F87"/>
    <w:rsid w:val="00E83912"/>
    <w:rsid w:val="00E8491C"/>
    <w:rsid w:val="00E85A06"/>
    <w:rsid w:val="00E86099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F8F"/>
    <w:rsid w:val="00EA6349"/>
    <w:rsid w:val="00EB0D50"/>
    <w:rsid w:val="00EB1EF9"/>
    <w:rsid w:val="00EB214B"/>
    <w:rsid w:val="00EB23EA"/>
    <w:rsid w:val="00EB30B4"/>
    <w:rsid w:val="00EB5B9B"/>
    <w:rsid w:val="00EB6AC4"/>
    <w:rsid w:val="00EB7428"/>
    <w:rsid w:val="00EC0025"/>
    <w:rsid w:val="00EC1380"/>
    <w:rsid w:val="00EC1463"/>
    <w:rsid w:val="00EC3E6A"/>
    <w:rsid w:val="00EC4320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0E7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366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23EE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17738"/>
    <w:rsid w:val="00F219F2"/>
    <w:rsid w:val="00F228FA"/>
    <w:rsid w:val="00F22A3F"/>
    <w:rsid w:val="00F22B53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70A"/>
    <w:rsid w:val="00F430ED"/>
    <w:rsid w:val="00F43420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57DD5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361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27A7"/>
    <w:rsid w:val="00FD4174"/>
    <w:rsid w:val="00FD438B"/>
    <w:rsid w:val="00FD486A"/>
    <w:rsid w:val="00FD4DFD"/>
    <w:rsid w:val="00FD642F"/>
    <w:rsid w:val="00FD6643"/>
    <w:rsid w:val="00FD746D"/>
    <w:rsid w:val="00FE00E2"/>
    <w:rsid w:val="00FE07B4"/>
    <w:rsid w:val="00FE1979"/>
    <w:rsid w:val="00FE1F09"/>
    <w:rsid w:val="00FE31E2"/>
    <w:rsid w:val="00FE39FA"/>
    <w:rsid w:val="00FE43F1"/>
    <w:rsid w:val="00FE44E3"/>
    <w:rsid w:val="00FE5B8B"/>
    <w:rsid w:val="00FE6BC7"/>
    <w:rsid w:val="00FE71DA"/>
    <w:rsid w:val="00FE781D"/>
    <w:rsid w:val="00FF038A"/>
    <w:rsid w:val="00FF1B9C"/>
    <w:rsid w:val="00FF1EB5"/>
    <w:rsid w:val="00FF3D29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E4ED499"/>
  <w15:docId w15:val="{ABBE1CF0-12D3-4187-8A21-D1542B664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A9797B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A9797B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A9797B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A9797B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A9797B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A9797B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A9797B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A9797B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A9797B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A9797B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A9797B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A9797B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A9797B"/>
    <w:pPr>
      <w:numPr>
        <w:numId w:val="3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A9797B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A9797B"/>
    <w:rPr>
      <w:i/>
    </w:rPr>
  </w:style>
  <w:style w:type="paragraph" w:customStyle="1" w:styleId="Mdeck4textlrindent">
    <w:name w:val="M_deck_4_text_lr_indent"/>
    <w:basedOn w:val="Mdeck4text"/>
    <w:qFormat/>
    <w:rsid w:val="00A9797B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A9797B"/>
    <w:pPr>
      <w:numPr>
        <w:numId w:val="3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A9797B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A9797B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A9797B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A9797B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A9797B"/>
  </w:style>
  <w:style w:type="paragraph" w:customStyle="1" w:styleId="Mdeck6figurebody">
    <w:name w:val="M_deck_6_figure_body"/>
    <w:qFormat/>
    <w:rsid w:val="00A9797B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A9797B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A9797B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A9797B"/>
    <w:pPr>
      <w:numPr>
        <w:numId w:val="3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A9797B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A76A3-A999-456F-A3B0-EAB7D1B7E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dc:description/>
  <cp:lastModifiedBy>tmp248</cp:lastModifiedBy>
  <cp:revision>9</cp:revision>
  <dcterms:created xsi:type="dcterms:W3CDTF">2016-12-09T04:20:00Z</dcterms:created>
  <dcterms:modified xsi:type="dcterms:W3CDTF">2016-12-14T05:45:00Z</dcterms:modified>
</cp:coreProperties>
</file>