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3DFC19" w14:textId="77777777" w:rsidR="00513D1D" w:rsidRPr="00645FBA" w:rsidRDefault="00513D1D" w:rsidP="00513D1D">
      <w:pPr>
        <w:pStyle w:val="Heading1"/>
        <w:spacing w:before="120"/>
        <w:ind w:firstLine="284"/>
        <w:jc w:val="both"/>
        <w:rPr>
          <w:rFonts w:ascii="Palatino Linotype" w:hAnsi="Palatino Linotype" w:cs="Times New Roman"/>
          <w:b/>
          <w:color w:val="auto"/>
          <w:sz w:val="20"/>
          <w:szCs w:val="20"/>
        </w:rPr>
      </w:pPr>
      <w:r w:rsidRPr="00645FBA">
        <w:rPr>
          <w:rFonts w:ascii="Palatino Linotype" w:hAnsi="Palatino Linotype" w:cs="Times New Roman"/>
          <w:b/>
          <w:color w:val="auto"/>
          <w:sz w:val="20"/>
          <w:szCs w:val="20"/>
        </w:rPr>
        <w:t>Supplementary materials</w:t>
      </w:r>
    </w:p>
    <w:p w14:paraId="1CFD1065" w14:textId="77777777" w:rsidR="00513D1D" w:rsidRPr="00645FBA" w:rsidRDefault="009B0B25" w:rsidP="00645FBA">
      <w:pPr>
        <w:adjustRightInd w:val="0"/>
        <w:snapToGrid w:val="0"/>
        <w:spacing w:before="240" w:after="0" w:line="240" w:lineRule="auto"/>
        <w:jc w:val="center"/>
        <w:rPr>
          <w:rFonts w:ascii="Palatino Linotype" w:hAnsi="Palatino Linotype" w:cs="Times New Roman"/>
          <w:sz w:val="20"/>
          <w:szCs w:val="20"/>
          <w:lang w:val="en-US"/>
        </w:rPr>
      </w:pPr>
      <w:r w:rsidRPr="00645FBA">
        <w:rPr>
          <w:rFonts w:ascii="Palatino Linotype" w:hAnsi="Palatino Linotype" w:cs="Times New Roman"/>
          <w:noProof/>
          <w:sz w:val="20"/>
          <w:szCs w:val="20"/>
          <w:lang w:val="en-US" w:eastAsia="zh-CN"/>
        </w:rPr>
        <w:drawing>
          <wp:inline distT="0" distB="0" distL="0" distR="0" wp14:anchorId="708A23EE" wp14:editId="609467E0">
            <wp:extent cx="5214257" cy="507396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ial sequence alignment_SI1_2017113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457" cy="50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A6D8" w14:textId="7EEC3ADC" w:rsidR="00513D1D" w:rsidRPr="00645FBA" w:rsidRDefault="00513D1D" w:rsidP="00513D1D">
      <w:pPr>
        <w:spacing w:before="240" w:after="0" w:line="240" w:lineRule="auto"/>
        <w:ind w:firstLine="284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</w:t>
      </w:r>
      <w:r w:rsidR="00524043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S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1. Multiple sequence alignment of partial coral and mammalian LOXs.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Only sequences containing WLLAK to PNSIAI (about 318-330 </w:t>
      </w:r>
      <w:r w:rsidR="009B0B25" w:rsidRPr="00645FBA">
        <w:rPr>
          <w:rFonts w:ascii="Palatino Linotype" w:hAnsi="Palatino Linotype" w:cs="Times New Roman"/>
          <w:sz w:val="20"/>
          <w:szCs w:val="20"/>
          <w:lang w:val="en-US"/>
        </w:rPr>
        <w:t>aa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) were included</w:t>
      </w:r>
      <w:r w:rsidR="00EA2AC3"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in the analysis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. 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Stony coral LOXs</w:t>
      </w:r>
      <w:r w:rsidR="00EA2AC3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: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A. digitifera,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Adigi: </w:t>
      </w:r>
      <w:r w:rsidRPr="00645FBA">
        <w:rPr>
          <w:rFonts w:ascii="Palatino Linotype" w:hAnsi="Palatino Linotype" w:cs="Times New Roman"/>
          <w:sz w:val="20"/>
          <w:szCs w:val="20"/>
        </w:rPr>
        <w:t>XM_015907419.1, XM_015907422.1, XM_015908627.1, XM_015911043.1, XM_015912608.1, XM_015912609.1, XM_015915687.1, XM_015919244.1, XM_015924159.1, aug_v2a.10359.t1 and aug_v2a.19274.t1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;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A. millepora,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Amill: c017280, c003910, c009715, c006594, full-length AOS-LOXs:</w:t>
      </w:r>
      <w:r w:rsidRPr="00645FBA">
        <w:rPr>
          <w:rFonts w:ascii="Palatino Linotype" w:hAnsi="Palatino Linotype" w:cs="Times New Roman"/>
          <w:sz w:val="20"/>
          <w:szCs w:val="20"/>
        </w:rPr>
        <w:t xml:space="preserve">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c002895,  c002903, c001949 and c002203;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A. tenuis,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Aten: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isotig04781 and isotig09255;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P. asteroides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, Paste: isotig04071; </w:t>
      </w:r>
      <w:r w:rsidRPr="00645FBA">
        <w:rPr>
          <w:rFonts w:ascii="Palatino Linotype" w:hAnsi="Palatino Linotype" w:cs="Times New Roman"/>
          <w:i/>
          <w:sz w:val="20"/>
          <w:szCs w:val="20"/>
        </w:rPr>
        <w:t xml:space="preserve">Anthopleura elegantissima, </w:t>
      </w:r>
      <w:r w:rsidRPr="00645FBA">
        <w:rPr>
          <w:rFonts w:ascii="Palatino Linotype" w:hAnsi="Palatino Linotype" w:cs="Times New Roman"/>
          <w:sz w:val="20"/>
          <w:szCs w:val="20"/>
        </w:rPr>
        <w:t xml:space="preserve">Aeleg: comp4343,  comp6190_c0_seq5, </w:t>
      </w:r>
      <w:r w:rsidRPr="00645FBA">
        <w:rPr>
          <w:rFonts w:ascii="Palatino Linotype" w:eastAsia="Times New Roman" w:hAnsi="Palatino Linotype" w:cs="Times New Roman"/>
          <w:sz w:val="20"/>
          <w:szCs w:val="20"/>
          <w:lang w:eastAsia="et-EE"/>
        </w:rPr>
        <w:t xml:space="preserve">comp21858, </w:t>
      </w:r>
      <w:r w:rsidRPr="00645FBA">
        <w:rPr>
          <w:rFonts w:ascii="Palatino Linotype" w:hAnsi="Palatino Linotype" w:cs="Times New Roman"/>
          <w:sz w:val="20"/>
          <w:szCs w:val="20"/>
        </w:rPr>
        <w:t xml:space="preserve">comp24261_c1_seq5; </w:t>
      </w:r>
      <w:r w:rsidRPr="00645FBA">
        <w:rPr>
          <w:rFonts w:ascii="Palatino Linotype" w:hAnsi="Palatino Linotype" w:cs="Times New Roman"/>
          <w:i/>
          <w:sz w:val="20"/>
          <w:szCs w:val="20"/>
        </w:rPr>
        <w:t xml:space="preserve">Exaiptasia pallida, </w:t>
      </w:r>
      <w:r w:rsidRPr="00645FBA">
        <w:rPr>
          <w:rFonts w:ascii="Palatino Linotype" w:hAnsi="Palatino Linotype" w:cs="Times New Roman"/>
          <w:sz w:val="20"/>
          <w:szCs w:val="20"/>
        </w:rPr>
        <w:t xml:space="preserve">Epallida: XP_020897227.1 and XP_020915968.1. </w:t>
      </w:r>
      <w:r w:rsidRPr="00645FBA">
        <w:rPr>
          <w:rFonts w:ascii="Palatino Linotype" w:hAnsi="Palatino Linotype" w:cs="Times New Roman"/>
          <w:b/>
          <w:sz w:val="20"/>
          <w:szCs w:val="20"/>
        </w:rPr>
        <w:t>Soft coral LOXs</w:t>
      </w:r>
      <w:r w:rsidR="00EA2AC3" w:rsidRPr="00645FBA">
        <w:rPr>
          <w:rFonts w:ascii="Palatino Linotype" w:hAnsi="Palatino Linotype" w:cs="Times New Roman"/>
          <w:b/>
          <w:sz w:val="20"/>
          <w:szCs w:val="20"/>
        </w:rPr>
        <w:t>:</w:t>
      </w:r>
      <w:r w:rsidRPr="00645FBA">
        <w:rPr>
          <w:rFonts w:ascii="Palatino Linotype" w:hAnsi="Palatino Linotype" w:cs="Times New Roman"/>
          <w:b/>
          <w:sz w:val="20"/>
          <w:szCs w:val="20"/>
        </w:rPr>
        <w:t xml:space="preserve">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G. fruticosa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, Gfru: AOS-8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-LOX and AOS-8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-LOX2 (EU082210.1 and personal data), 11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-LOX (DQ026519.1);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C. imbricata,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Cimb: AOS-8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-LOXa and HPL-8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-LOX (KF000373 and KF000374);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P. homomalla,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Phom: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AOS-8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-LOX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(AF003692.1) and 8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-LOX (</w:t>
      </w:r>
      <w:r w:rsidRPr="00645FBA">
        <w:rPr>
          <w:rFonts w:ascii="Palatino Linotype" w:hAnsi="Palatino Linotype" w:cs="Times New Roman"/>
          <w:sz w:val="20"/>
          <w:szCs w:val="20"/>
        </w:rPr>
        <w:t>AAC47283.1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), and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Clavularia  viridis,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Cvir: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putative AOS-LOX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(AB188528.1). 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Mammalian LOXs</w:t>
      </w:r>
      <w:r w:rsidR="00B04EA6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: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Bos taurus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, Btaur: 15-LOX (NP_776926.1);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Homo sapiens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, Hsap: 5-LOX (NP_000689.1), 12-LOX(AAA59523.1), 15-LOX (NP_001131.3), 15S-LOX(AAB61706.1), LOX-3 (CAC12843), 12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-LOXe (NP_001130.1);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Mesocricetus auratus,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Maur: 5-LOX (NP_001268516.1);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Mus musculus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, Mmus: 12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-LOXe (NP_663717.1), 12/15-LOX XP_006532097.1), 5-LOX (AAC37673.1), 8-LOX (EDL10483.1), </w:t>
      </w:r>
      <w:r w:rsidRPr="00645FBA">
        <w:rPr>
          <w:rFonts w:ascii="Palatino Linotype" w:hAnsi="Palatino Linotype" w:cs="Times New Roman"/>
          <w:i/>
          <w:iCs/>
          <w:sz w:val="20"/>
          <w:szCs w:val="20"/>
        </w:rPr>
        <w:t>Oryctolagus cuniculus</w:t>
      </w:r>
      <w:r w:rsidRPr="00645FBA">
        <w:rPr>
          <w:rFonts w:ascii="Palatino Linotype" w:hAnsi="Palatino Linotype" w:cs="Times New Roman"/>
          <w:iCs/>
          <w:sz w:val="20"/>
          <w:szCs w:val="20"/>
        </w:rPr>
        <w:t>, Ocun:</w:t>
      </w:r>
      <w:r w:rsidRPr="00645FBA">
        <w:rPr>
          <w:rFonts w:ascii="Palatino Linotype" w:hAnsi="Palatino Linotype" w:cs="Times New Roman"/>
          <w:i/>
          <w:iCs/>
          <w:sz w:val="20"/>
          <w:szCs w:val="20"/>
        </w:rPr>
        <w:t xml:space="preserve"> </w:t>
      </w:r>
      <w:r w:rsidRPr="00645FBA">
        <w:rPr>
          <w:rFonts w:ascii="Palatino Linotype" w:hAnsi="Palatino Linotype" w:cs="Times New Roman"/>
          <w:iCs/>
          <w:sz w:val="20"/>
          <w:szCs w:val="20"/>
        </w:rPr>
        <w:t xml:space="preserve">12/15-LOX (P12530.3), </w:t>
      </w:r>
      <w:r w:rsidRPr="00645FBA">
        <w:rPr>
          <w:rFonts w:ascii="Palatino Linotype" w:hAnsi="Palatino Linotype" w:cs="Times New Roman"/>
          <w:i/>
          <w:iCs/>
          <w:sz w:val="20"/>
          <w:szCs w:val="20"/>
        </w:rPr>
        <w:t xml:space="preserve">Rattus norvegicus, </w:t>
      </w:r>
      <w:r w:rsidRPr="00645FBA">
        <w:rPr>
          <w:rFonts w:ascii="Palatino Linotype" w:hAnsi="Palatino Linotype" w:cs="Times New Roman"/>
          <w:iCs/>
          <w:sz w:val="20"/>
          <w:szCs w:val="20"/>
        </w:rPr>
        <w:t>Rnor:</w:t>
      </w:r>
      <w:r w:rsidRPr="00645FBA">
        <w:rPr>
          <w:rFonts w:ascii="Palatino Linotype" w:hAnsi="Palatino Linotype" w:cs="Times New Roman"/>
          <w:i/>
          <w:iCs/>
          <w:sz w:val="20"/>
          <w:szCs w:val="20"/>
        </w:rPr>
        <w:t xml:space="preserve"> </w:t>
      </w:r>
      <w:r w:rsidRPr="00645FBA">
        <w:rPr>
          <w:rFonts w:ascii="Palatino Linotype" w:hAnsi="Palatino Linotype" w:cs="Times New Roman"/>
          <w:iCs/>
          <w:sz w:val="20"/>
          <w:szCs w:val="20"/>
        </w:rPr>
        <w:t xml:space="preserve">5-LOX (NP_036954.1), 12/15-LOX (NP_112272.2), </w:t>
      </w:r>
      <w:r w:rsidRPr="00645FBA">
        <w:rPr>
          <w:rFonts w:ascii="Palatino Linotype" w:hAnsi="Palatino Linotype" w:cs="Times New Roman"/>
          <w:i/>
          <w:iCs/>
          <w:sz w:val="20"/>
          <w:szCs w:val="20"/>
        </w:rPr>
        <w:t>Sus scrofa</w:t>
      </w:r>
      <w:r w:rsidRPr="00645FBA">
        <w:rPr>
          <w:rFonts w:ascii="Palatino Linotype" w:hAnsi="Palatino Linotype" w:cs="Times New Roman"/>
          <w:iCs/>
          <w:sz w:val="20"/>
          <w:szCs w:val="20"/>
        </w:rPr>
        <w:t>, Sscr: 15-LOX (NP_999096.1).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Red </w:t>
      </w:r>
      <w:r w:rsidRPr="00645FBA">
        <w:rPr>
          <w:rFonts w:ascii="Palatino Linotype" w:hAnsi="Palatino Linotype" w:cs="Times New Roman"/>
          <w:color w:val="000000"/>
          <w:sz w:val="20"/>
          <w:szCs w:val="20"/>
        </w:rPr>
        <w:t>–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conserved residues, blue </w:t>
      </w:r>
      <w:r w:rsidRPr="00645FBA">
        <w:rPr>
          <w:rFonts w:ascii="Palatino Linotype" w:hAnsi="Palatino Linotype" w:cs="Times New Roman"/>
          <w:color w:val="000000"/>
          <w:sz w:val="20"/>
          <w:szCs w:val="20"/>
        </w:rPr>
        <w:t>–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alterations, asterisk </w:t>
      </w:r>
      <w:r w:rsidRPr="00645FBA">
        <w:rPr>
          <w:rFonts w:ascii="Palatino Linotype" w:hAnsi="Palatino Linotype" w:cs="Times New Roman"/>
          <w:color w:val="000000"/>
          <w:sz w:val="20"/>
          <w:szCs w:val="20"/>
        </w:rPr>
        <w:t>–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conserved iron</w:t>
      </w:r>
      <w:r w:rsidR="00B04EA6" w:rsidRPr="00645FBA">
        <w:rPr>
          <w:rFonts w:ascii="Palatino Linotype" w:hAnsi="Palatino Linotype" w:cs="Times New Roman"/>
          <w:sz w:val="20"/>
          <w:szCs w:val="20"/>
          <w:lang w:val="en-US"/>
        </w:rPr>
        <w:t>-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coordinating </w:t>
      </w:r>
      <w:r w:rsidR="00C90868" w:rsidRPr="00645FBA">
        <w:rPr>
          <w:rFonts w:ascii="Palatino Linotype" w:hAnsi="Palatino Linotype" w:cs="Times New Roman"/>
          <w:sz w:val="20"/>
          <w:szCs w:val="20"/>
          <w:lang w:val="en-US"/>
        </w:rPr>
        <w:t>aa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,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R/S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color w:val="000000"/>
          <w:sz w:val="20"/>
          <w:szCs w:val="20"/>
        </w:rPr>
        <w:t>– Coffa determinant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.</w:t>
      </w:r>
    </w:p>
    <w:p w14:paraId="1D8F7022" w14:textId="77777777" w:rsidR="00513D1D" w:rsidRPr="00645FBA" w:rsidRDefault="00513D1D" w:rsidP="00513D1D">
      <w:pPr>
        <w:spacing w:after="0" w:line="240" w:lineRule="auto"/>
        <w:ind w:firstLine="284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645FBA">
        <w:rPr>
          <w:rFonts w:ascii="Palatino Linotype" w:hAnsi="Palatino Linotype" w:cs="Times New Roman"/>
          <w:sz w:val="20"/>
          <w:szCs w:val="20"/>
          <w:lang w:val="en-US"/>
        </w:rPr>
        <w:object w:dxaOrig="16874" w:dyaOrig="12489" w14:anchorId="283781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85pt;height:337.3pt" o:ole="">
            <v:imagedata r:id="rId7" o:title=""/>
          </v:shape>
          <o:OLEObject Type="Embed" ProgID="Unknown" ShapeID="_x0000_i1025" DrawAspect="Content" ObjectID="_1575379346" r:id="rId8"/>
        </w:object>
      </w:r>
    </w:p>
    <w:p w14:paraId="22CD7CA7" w14:textId="77777777" w:rsidR="00513D1D" w:rsidRPr="00645FBA" w:rsidRDefault="00513D1D" w:rsidP="00645F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</w:t>
      </w:r>
      <w:r w:rsidR="00524043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S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2. </w:t>
      </w:r>
      <w:r w:rsidR="00187995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Phylogenetic tree of</w:t>
      </w:r>
      <w:r w:rsidR="009B0B25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COX sequences created by 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BLASTp search </w:t>
      </w:r>
      <w:r w:rsidR="00B04EA6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using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P. homomalla 15S-COX sequence</w:t>
      </w:r>
      <w:r w:rsidR="00766938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as a query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. The COX sequence used for search is </w:t>
      </w:r>
      <w:r w:rsidR="00B04EA6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highlighted in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yellow.</w:t>
      </w:r>
    </w:p>
    <w:p w14:paraId="4033E444" w14:textId="77777777" w:rsidR="00513D1D" w:rsidRPr="00645FBA" w:rsidRDefault="00513D1D" w:rsidP="00645F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14:paraId="21C8D720" w14:textId="77777777" w:rsidR="00513D1D" w:rsidRPr="00645FBA" w:rsidRDefault="00513D1D" w:rsidP="00513D1D">
      <w:pPr>
        <w:spacing w:after="0" w:line="240" w:lineRule="auto"/>
        <w:rPr>
          <w:rFonts w:ascii="Palatino Linotype" w:hAnsi="Palatino Linotype" w:cs="Times New Roman"/>
          <w:b/>
          <w:color w:val="FF0000"/>
          <w:sz w:val="20"/>
          <w:szCs w:val="20"/>
          <w:lang w:val="en-US"/>
        </w:rPr>
      </w:pPr>
      <w:r w:rsidRPr="00645FBA">
        <w:rPr>
          <w:rFonts w:ascii="Palatino Linotype" w:hAnsi="Palatino Linotype" w:cs="Times New Roman"/>
          <w:noProof/>
          <w:sz w:val="20"/>
          <w:szCs w:val="20"/>
          <w:lang w:val="en-US" w:eastAsia="zh-CN"/>
        </w:rPr>
        <w:drawing>
          <wp:inline distT="0" distB="0" distL="0" distR="0" wp14:anchorId="7461BC4E" wp14:editId="6481FD10">
            <wp:extent cx="5760720" cy="1158240"/>
            <wp:effectExtent l="0" t="0" r="0" b="3810"/>
            <wp:docPr id="10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0F1B8F9" w14:textId="77777777" w:rsidR="00513D1D" w:rsidRPr="00645FBA" w:rsidRDefault="00513D1D" w:rsidP="00513D1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</w:t>
      </w:r>
      <w:r w:rsidR="00524043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S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3. </w:t>
      </w:r>
      <w:r w:rsidR="003648A8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Identification 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of 15-, 11-, 8-, and 5-HETEs</w:t>
      </w:r>
      <w:r w:rsidR="00657356" w:rsidRPr="00645FBA">
        <w:rPr>
          <w:rFonts w:ascii="Palatino Linotype" w:hAnsi="Palatino Linotype" w:cs="Times New Roman"/>
          <w:b/>
          <w:i/>
          <w:sz w:val="20"/>
          <w:szCs w:val="20"/>
          <w:lang w:val="en-US"/>
        </w:rPr>
        <w:t xml:space="preserve"> </w:t>
      </w:r>
      <w:r w:rsidR="00D22C08"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>formed by</w:t>
      </w:r>
      <w:r w:rsidR="00657356" w:rsidRPr="00645FBA">
        <w:rPr>
          <w:rFonts w:ascii="Palatino Linotype" w:hAnsi="Palatino Linotype" w:cs="Times New Roman"/>
          <w:b/>
          <w:i/>
          <w:sz w:val="20"/>
          <w:szCs w:val="20"/>
          <w:lang w:val="en-US"/>
        </w:rPr>
        <w:t xml:space="preserve"> A. cervicornis</w:t>
      </w:r>
      <w:r w:rsidRPr="00645FB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.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Traces: 235 nm (purple); 15-HETE specific daughter ion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m/z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=175 (green); 11-HETE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m/z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=165 (red); 8-HETE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m/z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=165 (black); 5-HETE </w:t>
      </w:r>
      <w:r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m/z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=115 (blue).</w:t>
      </w:r>
    </w:p>
    <w:p w14:paraId="4451F3D6" w14:textId="77777777" w:rsidR="00513D1D" w:rsidRPr="00645FBA" w:rsidRDefault="00513D1D" w:rsidP="00513D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sz w:val="20"/>
          <w:szCs w:val="20"/>
          <w:lang w:val="en-US"/>
        </w:rPr>
      </w:pPr>
    </w:p>
    <w:p w14:paraId="1704283E" w14:textId="77777777" w:rsidR="00513D1D" w:rsidRPr="00645FBA" w:rsidRDefault="00513D1D" w:rsidP="00513D1D">
      <w:pPr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</w:pPr>
      <w:r w:rsidRPr="00645FBA">
        <w:rPr>
          <w:rFonts w:ascii="Palatino Linotype" w:eastAsia="Times New Roman" w:hAnsi="Palatino Linotype" w:cs="Times New Roman"/>
          <w:b/>
          <w:noProof/>
          <w:color w:val="000000"/>
          <w:sz w:val="20"/>
          <w:szCs w:val="20"/>
          <w:lang w:val="en-US" w:eastAsia="zh-CN"/>
        </w:rPr>
        <w:drawing>
          <wp:inline distT="0" distB="0" distL="0" distR="0" wp14:anchorId="69D62B0C" wp14:editId="583E5C33">
            <wp:extent cx="4407408" cy="15118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4_mod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A1A7" w14:textId="77777777" w:rsidR="00513D1D" w:rsidRPr="00645FBA" w:rsidRDefault="00513D1D" w:rsidP="00B04EA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645FBA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  <w:t xml:space="preserve">Figure </w:t>
      </w:r>
      <w:r w:rsidR="00524043" w:rsidRPr="00645FBA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  <w:t>S</w:t>
      </w:r>
      <w:r w:rsidRPr="00645FBA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  <w:t xml:space="preserve">4. Identification of prostaglandins formed by </w:t>
      </w:r>
      <w:r w:rsidRPr="00645FBA">
        <w:rPr>
          <w:rFonts w:ascii="Palatino Linotype" w:eastAsia="Times New Roman" w:hAnsi="Palatino Linotype" w:cs="Times New Roman"/>
          <w:b/>
          <w:i/>
          <w:color w:val="000000"/>
          <w:sz w:val="20"/>
          <w:szCs w:val="20"/>
          <w:lang w:val="en-US" w:eastAsia="et-EE"/>
        </w:rPr>
        <w:t>G.</w:t>
      </w:r>
      <w:r w:rsidRPr="00645FBA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  <w:t xml:space="preserve"> </w:t>
      </w:r>
      <w:r w:rsidRPr="00645FBA">
        <w:rPr>
          <w:rFonts w:ascii="Palatino Linotype" w:eastAsia="Times New Roman" w:hAnsi="Palatino Linotype" w:cs="Times New Roman"/>
          <w:b/>
          <w:i/>
          <w:color w:val="000000"/>
          <w:sz w:val="20"/>
          <w:szCs w:val="20"/>
          <w:lang w:val="en-US" w:eastAsia="et-EE"/>
        </w:rPr>
        <w:t>fascicularis</w:t>
      </w:r>
      <w:r w:rsidRPr="00645FBA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  <w:t>.</w:t>
      </w:r>
      <w:r w:rsidRPr="00645FBA">
        <w:rPr>
          <w:rFonts w:ascii="Palatino Linotype" w:eastAsia="Times New Roman" w:hAnsi="Palatino Linotype" w:cs="Times New Roman"/>
          <w:color w:val="000000"/>
          <w:sz w:val="20"/>
          <w:szCs w:val="20"/>
          <w:lang w:val="en-US" w:eastAsia="et-EE"/>
        </w:rPr>
        <w:t xml:space="preserve"> EIC </w:t>
      </w:r>
      <w:r w:rsidRPr="00645FBA">
        <w:rPr>
          <w:rFonts w:ascii="Palatino Linotype" w:hAnsi="Palatino Linotype" w:cs="Times New Roman"/>
          <w:color w:val="000000"/>
          <w:sz w:val="20"/>
          <w:szCs w:val="20"/>
        </w:rPr>
        <w:t>–</w:t>
      </w:r>
      <w:r w:rsidRPr="00645FBA">
        <w:rPr>
          <w:rFonts w:ascii="Palatino Linotype" w:eastAsia="Times New Roman" w:hAnsi="Palatino Linotype" w:cs="Times New Roman"/>
          <w:color w:val="000000"/>
          <w:sz w:val="20"/>
          <w:szCs w:val="20"/>
          <w:lang w:val="en-US" w:eastAsia="et-EE"/>
        </w:rPr>
        <w:t xml:space="preserve"> extracted ion current corresponding to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PGF</w:t>
      </w:r>
      <w:r w:rsidRPr="00645FBA">
        <w:rPr>
          <w:rFonts w:ascii="Palatino Linotype" w:hAnsi="Palatino Linotype" w:cs="Times New Roman"/>
          <w:sz w:val="20"/>
          <w:szCs w:val="20"/>
          <w:vertAlign w:val="subscript"/>
          <w:lang w:val="en-US"/>
        </w:rPr>
        <w:t>2α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B04EA6" w:rsidRPr="00645FBA">
        <w:rPr>
          <w:rFonts w:ascii="Palatino Linotype" w:hAnsi="Palatino Linotype" w:cs="Times New Roman"/>
          <w:sz w:val="20"/>
          <w:szCs w:val="20"/>
          <w:lang w:val="en-US"/>
        </w:rPr>
        <w:t>(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[M</w:t>
      </w:r>
      <w:r w:rsidRPr="00645FBA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-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] </w:t>
      </w:r>
      <w:r w:rsidR="00B04EA6"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m/z</w:t>
      </w:r>
      <w:r w:rsidR="00B04EA6"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= 353.2</w:t>
      </w:r>
      <w:r w:rsidR="00B04EA6" w:rsidRPr="00645FBA">
        <w:rPr>
          <w:rFonts w:ascii="Palatino Linotype" w:hAnsi="Palatino Linotype" w:cs="Times New Roman"/>
          <w:sz w:val="20"/>
          <w:szCs w:val="20"/>
          <w:lang w:val="en-US"/>
        </w:rPr>
        <w:t>)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, PGE</w:t>
      </w:r>
      <w:r w:rsidRPr="00645FBA">
        <w:rPr>
          <w:rFonts w:ascii="Palatino Linotype" w:hAnsi="Palatino Linotype" w:cs="Times New Roman"/>
          <w:sz w:val="20"/>
          <w:szCs w:val="20"/>
          <w:vertAlign w:val="subscript"/>
          <w:lang w:val="en-US"/>
        </w:rPr>
        <w:t>2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and PGD</w:t>
      </w:r>
      <w:r w:rsidRPr="00645FBA">
        <w:rPr>
          <w:rFonts w:ascii="Palatino Linotype" w:hAnsi="Palatino Linotype" w:cs="Times New Roman"/>
          <w:sz w:val="20"/>
          <w:szCs w:val="20"/>
          <w:vertAlign w:val="subscript"/>
          <w:lang w:val="en-US"/>
        </w:rPr>
        <w:t>2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B04EA6" w:rsidRPr="00645FBA">
        <w:rPr>
          <w:rFonts w:ascii="Palatino Linotype" w:hAnsi="Palatino Linotype" w:cs="Times New Roman"/>
          <w:sz w:val="20"/>
          <w:szCs w:val="20"/>
          <w:lang w:val="en-US"/>
        </w:rPr>
        <w:t>(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[M</w:t>
      </w:r>
      <w:r w:rsidRPr="00645FBA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-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] </w:t>
      </w:r>
      <w:r w:rsidR="00B04EA6" w:rsidRPr="00645FBA">
        <w:rPr>
          <w:rFonts w:ascii="Palatino Linotype" w:hAnsi="Palatino Linotype" w:cs="Times New Roman"/>
          <w:i/>
          <w:sz w:val="20"/>
          <w:szCs w:val="20"/>
          <w:lang w:val="en-US"/>
        </w:rPr>
        <w:t>m/z</w:t>
      </w:r>
      <w:r w:rsidR="00B04EA6" w:rsidRPr="00645F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= 351.2</w:t>
      </w:r>
      <w:r w:rsidR="00B04EA6" w:rsidRPr="00645FBA">
        <w:rPr>
          <w:rFonts w:ascii="Palatino Linotype" w:hAnsi="Palatino Linotype" w:cs="Times New Roman"/>
          <w:sz w:val="20"/>
          <w:szCs w:val="20"/>
          <w:lang w:val="en-US"/>
        </w:rPr>
        <w:t>)</w:t>
      </w:r>
      <w:r w:rsidRPr="00645FBA">
        <w:rPr>
          <w:rFonts w:ascii="Palatino Linotype" w:hAnsi="Palatino Linotype" w:cs="Times New Roman"/>
          <w:sz w:val="20"/>
          <w:szCs w:val="20"/>
          <w:lang w:val="en-US"/>
        </w:rPr>
        <w:t>.</w:t>
      </w:r>
    </w:p>
    <w:p w14:paraId="35AE2FF4" w14:textId="77777777" w:rsidR="007000AA" w:rsidRPr="00645FBA" w:rsidRDefault="007000AA" w:rsidP="00B04EA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</w:p>
    <w:p w14:paraId="76726487" w14:textId="77777777" w:rsidR="007000AA" w:rsidRPr="00645FBA" w:rsidRDefault="003D1357" w:rsidP="007000A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</w:pPr>
      <w:r w:rsidRPr="00645FBA">
        <w:rPr>
          <w:rFonts w:ascii="Palatino Linotype" w:hAnsi="Palatino Linotype"/>
          <w:sz w:val="20"/>
          <w:szCs w:val="20"/>
        </w:rPr>
        <w:object w:dxaOrig="10440" w:dyaOrig="6135" w14:anchorId="6B63FF7E">
          <v:shape id="_x0000_i1026" type="#_x0000_t75" style="width:486.45pt;height:285.85pt" o:ole="">
            <v:imagedata r:id="rId11" o:title=""/>
          </v:shape>
          <o:OLEObject Type="Embed" ProgID="ISISServer" ShapeID="_x0000_i1026" DrawAspect="Content" ObjectID="_1575379347" r:id="rId12"/>
        </w:object>
      </w:r>
      <w:r w:rsidR="007000AA" w:rsidRPr="00645FBA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  <w:t xml:space="preserve"> Figure S5. AA cascade in corals. AOS-LOX pathway is depicted in red.</w:t>
      </w:r>
      <w:r w:rsidR="002934C7" w:rsidRPr="00645FBA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  <w:t xml:space="preserve"> Enzymes are encircled. HPETE- hydroperoxyeicosatetraenoic acid</w:t>
      </w:r>
      <w:r w:rsidRPr="00645FBA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  <w:t>.</w:t>
      </w:r>
    </w:p>
    <w:p w14:paraId="1D87746C" w14:textId="77777777" w:rsidR="002934C7" w:rsidRPr="00645FBA" w:rsidRDefault="002934C7" w:rsidP="00645F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et-EE"/>
        </w:rPr>
      </w:pPr>
      <w:bookmarkStart w:id="0" w:name="_GoBack"/>
      <w:bookmarkEnd w:id="0"/>
    </w:p>
    <w:sectPr w:rsidR="002934C7" w:rsidRPr="00645FBA" w:rsidSect="003648A8"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19770" w14:textId="77777777" w:rsidR="00BF1828" w:rsidRDefault="00BF1828">
      <w:pPr>
        <w:spacing w:after="0" w:line="240" w:lineRule="auto"/>
      </w:pPr>
      <w:r>
        <w:separator/>
      </w:r>
    </w:p>
  </w:endnote>
  <w:endnote w:type="continuationSeparator" w:id="0">
    <w:p w14:paraId="450BDD4A" w14:textId="77777777" w:rsidR="00BF1828" w:rsidRDefault="00BF1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39302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703307" w14:textId="77777777" w:rsidR="0052482B" w:rsidRDefault="00513D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5FB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462844F" w14:textId="77777777" w:rsidR="0052482B" w:rsidRDefault="00BF18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7EED3" w14:textId="77777777" w:rsidR="00BF1828" w:rsidRDefault="00BF1828">
      <w:pPr>
        <w:spacing w:after="0" w:line="240" w:lineRule="auto"/>
      </w:pPr>
      <w:r>
        <w:separator/>
      </w:r>
    </w:p>
  </w:footnote>
  <w:footnote w:type="continuationSeparator" w:id="0">
    <w:p w14:paraId="2A5ABFDC" w14:textId="77777777" w:rsidR="00BF1828" w:rsidRDefault="00BF18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D1D"/>
    <w:rsid w:val="00003085"/>
    <w:rsid w:val="00004432"/>
    <w:rsid w:val="0000454A"/>
    <w:rsid w:val="00005D7C"/>
    <w:rsid w:val="00007F96"/>
    <w:rsid w:val="00021851"/>
    <w:rsid w:val="00022FEA"/>
    <w:rsid w:val="00036F83"/>
    <w:rsid w:val="00037B85"/>
    <w:rsid w:val="00043CA7"/>
    <w:rsid w:val="000518E1"/>
    <w:rsid w:val="0005383A"/>
    <w:rsid w:val="0006002F"/>
    <w:rsid w:val="00066B53"/>
    <w:rsid w:val="00071154"/>
    <w:rsid w:val="000711BC"/>
    <w:rsid w:val="0007672C"/>
    <w:rsid w:val="0008107C"/>
    <w:rsid w:val="00087AC3"/>
    <w:rsid w:val="0009516B"/>
    <w:rsid w:val="000A04F6"/>
    <w:rsid w:val="000B30FA"/>
    <w:rsid w:val="000C1151"/>
    <w:rsid w:val="000D184B"/>
    <w:rsid w:val="000D1D1A"/>
    <w:rsid w:val="000D4350"/>
    <w:rsid w:val="000D531F"/>
    <w:rsid w:val="000E2662"/>
    <w:rsid w:val="000F6F93"/>
    <w:rsid w:val="0010060C"/>
    <w:rsid w:val="00101E8F"/>
    <w:rsid w:val="001028F4"/>
    <w:rsid w:val="001068F2"/>
    <w:rsid w:val="00127814"/>
    <w:rsid w:val="00137582"/>
    <w:rsid w:val="00147948"/>
    <w:rsid w:val="00150EE0"/>
    <w:rsid w:val="00151545"/>
    <w:rsid w:val="001562CC"/>
    <w:rsid w:val="0016465B"/>
    <w:rsid w:val="00170D92"/>
    <w:rsid w:val="00175B95"/>
    <w:rsid w:val="00186CC9"/>
    <w:rsid w:val="00187995"/>
    <w:rsid w:val="00190545"/>
    <w:rsid w:val="00193A6C"/>
    <w:rsid w:val="001A29BE"/>
    <w:rsid w:val="001A3E79"/>
    <w:rsid w:val="001A42E7"/>
    <w:rsid w:val="001B5F76"/>
    <w:rsid w:val="001B7AC0"/>
    <w:rsid w:val="001D45D8"/>
    <w:rsid w:val="001D66E5"/>
    <w:rsid w:val="001E4B56"/>
    <w:rsid w:val="001F4650"/>
    <w:rsid w:val="001F721E"/>
    <w:rsid w:val="002031B1"/>
    <w:rsid w:val="002046C0"/>
    <w:rsid w:val="00211132"/>
    <w:rsid w:val="0021559F"/>
    <w:rsid w:val="00217C9A"/>
    <w:rsid w:val="002233E0"/>
    <w:rsid w:val="00223B12"/>
    <w:rsid w:val="00223F23"/>
    <w:rsid w:val="00224DF3"/>
    <w:rsid w:val="00225CE5"/>
    <w:rsid w:val="002329DE"/>
    <w:rsid w:val="00234E77"/>
    <w:rsid w:val="00242203"/>
    <w:rsid w:val="00246C9C"/>
    <w:rsid w:val="00252258"/>
    <w:rsid w:val="0025284D"/>
    <w:rsid w:val="0025403E"/>
    <w:rsid w:val="00274917"/>
    <w:rsid w:val="00276125"/>
    <w:rsid w:val="00283324"/>
    <w:rsid w:val="0028460C"/>
    <w:rsid w:val="002850C4"/>
    <w:rsid w:val="00285210"/>
    <w:rsid w:val="002852DE"/>
    <w:rsid w:val="002854C3"/>
    <w:rsid w:val="002874E3"/>
    <w:rsid w:val="002934C7"/>
    <w:rsid w:val="00296807"/>
    <w:rsid w:val="002B380E"/>
    <w:rsid w:val="002C437B"/>
    <w:rsid w:val="002D3862"/>
    <w:rsid w:val="002D611E"/>
    <w:rsid w:val="002D63F5"/>
    <w:rsid w:val="002E4016"/>
    <w:rsid w:val="002F0D11"/>
    <w:rsid w:val="002F407E"/>
    <w:rsid w:val="003016D6"/>
    <w:rsid w:val="00301EBA"/>
    <w:rsid w:val="00320FF6"/>
    <w:rsid w:val="0033131F"/>
    <w:rsid w:val="0033231F"/>
    <w:rsid w:val="00333A86"/>
    <w:rsid w:val="003424D8"/>
    <w:rsid w:val="003476C6"/>
    <w:rsid w:val="00350758"/>
    <w:rsid w:val="00350AF1"/>
    <w:rsid w:val="003542A9"/>
    <w:rsid w:val="00354439"/>
    <w:rsid w:val="003545BA"/>
    <w:rsid w:val="0035623D"/>
    <w:rsid w:val="003648A8"/>
    <w:rsid w:val="00364942"/>
    <w:rsid w:val="00370055"/>
    <w:rsid w:val="00371A7C"/>
    <w:rsid w:val="003755E2"/>
    <w:rsid w:val="003768B9"/>
    <w:rsid w:val="00381B25"/>
    <w:rsid w:val="00382712"/>
    <w:rsid w:val="00387A8C"/>
    <w:rsid w:val="00390FA9"/>
    <w:rsid w:val="00391A3A"/>
    <w:rsid w:val="003A018A"/>
    <w:rsid w:val="003A3ACF"/>
    <w:rsid w:val="003B0568"/>
    <w:rsid w:val="003B22DB"/>
    <w:rsid w:val="003C0FF1"/>
    <w:rsid w:val="003D1357"/>
    <w:rsid w:val="003D51D1"/>
    <w:rsid w:val="003D54E2"/>
    <w:rsid w:val="003E01F0"/>
    <w:rsid w:val="003E6B92"/>
    <w:rsid w:val="003F3459"/>
    <w:rsid w:val="003F3B00"/>
    <w:rsid w:val="00407D3C"/>
    <w:rsid w:val="004103FB"/>
    <w:rsid w:val="004105AD"/>
    <w:rsid w:val="004105B8"/>
    <w:rsid w:val="004124C7"/>
    <w:rsid w:val="00413E4E"/>
    <w:rsid w:val="004260D5"/>
    <w:rsid w:val="00432B84"/>
    <w:rsid w:val="0044465E"/>
    <w:rsid w:val="00452ED7"/>
    <w:rsid w:val="00453DBE"/>
    <w:rsid w:val="00463464"/>
    <w:rsid w:val="00467255"/>
    <w:rsid w:val="00477971"/>
    <w:rsid w:val="00491AE6"/>
    <w:rsid w:val="0049455D"/>
    <w:rsid w:val="004A2179"/>
    <w:rsid w:val="004A6318"/>
    <w:rsid w:val="004B292B"/>
    <w:rsid w:val="004C3909"/>
    <w:rsid w:val="004C4B91"/>
    <w:rsid w:val="004E0CF9"/>
    <w:rsid w:val="004E45B5"/>
    <w:rsid w:val="004E4FE8"/>
    <w:rsid w:val="004F1C5D"/>
    <w:rsid w:val="004F298D"/>
    <w:rsid w:val="004F40EE"/>
    <w:rsid w:val="00504EE8"/>
    <w:rsid w:val="00507AEA"/>
    <w:rsid w:val="00510C6B"/>
    <w:rsid w:val="0051272A"/>
    <w:rsid w:val="00513D1D"/>
    <w:rsid w:val="00513F4E"/>
    <w:rsid w:val="00515CBD"/>
    <w:rsid w:val="00522459"/>
    <w:rsid w:val="00524043"/>
    <w:rsid w:val="00525B97"/>
    <w:rsid w:val="005318C4"/>
    <w:rsid w:val="00532235"/>
    <w:rsid w:val="00550853"/>
    <w:rsid w:val="005558D7"/>
    <w:rsid w:val="00560B79"/>
    <w:rsid w:val="00560EDA"/>
    <w:rsid w:val="005652B4"/>
    <w:rsid w:val="00577B95"/>
    <w:rsid w:val="00587692"/>
    <w:rsid w:val="005903A5"/>
    <w:rsid w:val="005913E0"/>
    <w:rsid w:val="005A1933"/>
    <w:rsid w:val="005A4981"/>
    <w:rsid w:val="005B02E1"/>
    <w:rsid w:val="005B14B4"/>
    <w:rsid w:val="005B1686"/>
    <w:rsid w:val="005B2337"/>
    <w:rsid w:val="005C049A"/>
    <w:rsid w:val="005C25C5"/>
    <w:rsid w:val="005D0C33"/>
    <w:rsid w:val="005D1B7E"/>
    <w:rsid w:val="005D38F4"/>
    <w:rsid w:val="005E49C0"/>
    <w:rsid w:val="005E53A6"/>
    <w:rsid w:val="005E5B7A"/>
    <w:rsid w:val="006042F4"/>
    <w:rsid w:val="00611A4F"/>
    <w:rsid w:val="006155CF"/>
    <w:rsid w:val="00615D53"/>
    <w:rsid w:val="00617657"/>
    <w:rsid w:val="0064551D"/>
    <w:rsid w:val="00645800"/>
    <w:rsid w:val="00645FBA"/>
    <w:rsid w:val="00652EC9"/>
    <w:rsid w:val="00657356"/>
    <w:rsid w:val="00657C41"/>
    <w:rsid w:val="0066341D"/>
    <w:rsid w:val="00665A06"/>
    <w:rsid w:val="00665B0B"/>
    <w:rsid w:val="006676BC"/>
    <w:rsid w:val="00671F75"/>
    <w:rsid w:val="00673FB3"/>
    <w:rsid w:val="00674229"/>
    <w:rsid w:val="006850E7"/>
    <w:rsid w:val="006858C6"/>
    <w:rsid w:val="00691AA5"/>
    <w:rsid w:val="006A0EC7"/>
    <w:rsid w:val="006C07E5"/>
    <w:rsid w:val="006C6F78"/>
    <w:rsid w:val="006F5350"/>
    <w:rsid w:val="006F645A"/>
    <w:rsid w:val="007000AA"/>
    <w:rsid w:val="00700E71"/>
    <w:rsid w:val="00726C13"/>
    <w:rsid w:val="00745ECD"/>
    <w:rsid w:val="00746118"/>
    <w:rsid w:val="00751F43"/>
    <w:rsid w:val="00753528"/>
    <w:rsid w:val="0076363B"/>
    <w:rsid w:val="007656F5"/>
    <w:rsid w:val="00766938"/>
    <w:rsid w:val="00771979"/>
    <w:rsid w:val="007750DF"/>
    <w:rsid w:val="00776F01"/>
    <w:rsid w:val="00781495"/>
    <w:rsid w:val="0078434A"/>
    <w:rsid w:val="00784520"/>
    <w:rsid w:val="00790776"/>
    <w:rsid w:val="00793E09"/>
    <w:rsid w:val="00796AD7"/>
    <w:rsid w:val="007A3B10"/>
    <w:rsid w:val="007C0145"/>
    <w:rsid w:val="007C170A"/>
    <w:rsid w:val="007C22FD"/>
    <w:rsid w:val="007C46F6"/>
    <w:rsid w:val="007D6629"/>
    <w:rsid w:val="007E39AB"/>
    <w:rsid w:val="00800802"/>
    <w:rsid w:val="00801AD0"/>
    <w:rsid w:val="00802443"/>
    <w:rsid w:val="0081016B"/>
    <w:rsid w:val="008165F7"/>
    <w:rsid w:val="00817659"/>
    <w:rsid w:val="00817A7F"/>
    <w:rsid w:val="00825051"/>
    <w:rsid w:val="008276D7"/>
    <w:rsid w:val="00834520"/>
    <w:rsid w:val="008358D3"/>
    <w:rsid w:val="00842E79"/>
    <w:rsid w:val="008462EC"/>
    <w:rsid w:val="00854CC8"/>
    <w:rsid w:val="008612E4"/>
    <w:rsid w:val="008618A0"/>
    <w:rsid w:val="00862A0F"/>
    <w:rsid w:val="0086576E"/>
    <w:rsid w:val="008702A2"/>
    <w:rsid w:val="00871AAB"/>
    <w:rsid w:val="008722AC"/>
    <w:rsid w:val="008835C8"/>
    <w:rsid w:val="00896B84"/>
    <w:rsid w:val="008A33A0"/>
    <w:rsid w:val="008A6E03"/>
    <w:rsid w:val="008B07BB"/>
    <w:rsid w:val="008B3A52"/>
    <w:rsid w:val="008B7187"/>
    <w:rsid w:val="008C2D60"/>
    <w:rsid w:val="008C3ABE"/>
    <w:rsid w:val="008C3D80"/>
    <w:rsid w:val="008D2E61"/>
    <w:rsid w:val="008D3043"/>
    <w:rsid w:val="008E1DC2"/>
    <w:rsid w:val="008F0FEE"/>
    <w:rsid w:val="00913AAE"/>
    <w:rsid w:val="0092021A"/>
    <w:rsid w:val="00934010"/>
    <w:rsid w:val="00942431"/>
    <w:rsid w:val="00944828"/>
    <w:rsid w:val="009474A0"/>
    <w:rsid w:val="00957341"/>
    <w:rsid w:val="009577CA"/>
    <w:rsid w:val="00962A88"/>
    <w:rsid w:val="00962ADE"/>
    <w:rsid w:val="00972323"/>
    <w:rsid w:val="00977E0B"/>
    <w:rsid w:val="0098082F"/>
    <w:rsid w:val="00982D37"/>
    <w:rsid w:val="0098352A"/>
    <w:rsid w:val="0098370A"/>
    <w:rsid w:val="009A0BF2"/>
    <w:rsid w:val="009B0B25"/>
    <w:rsid w:val="009C48E0"/>
    <w:rsid w:val="009C6E6B"/>
    <w:rsid w:val="009E2B22"/>
    <w:rsid w:val="009F249A"/>
    <w:rsid w:val="009F735C"/>
    <w:rsid w:val="00A0442D"/>
    <w:rsid w:val="00A14BEE"/>
    <w:rsid w:val="00A24149"/>
    <w:rsid w:val="00A25F65"/>
    <w:rsid w:val="00A27DF4"/>
    <w:rsid w:val="00A31361"/>
    <w:rsid w:val="00A3794C"/>
    <w:rsid w:val="00A50790"/>
    <w:rsid w:val="00A52A4A"/>
    <w:rsid w:val="00A536CB"/>
    <w:rsid w:val="00A56C31"/>
    <w:rsid w:val="00A650FF"/>
    <w:rsid w:val="00A654D3"/>
    <w:rsid w:val="00A70961"/>
    <w:rsid w:val="00A773BF"/>
    <w:rsid w:val="00A83127"/>
    <w:rsid w:val="00A85F97"/>
    <w:rsid w:val="00A962FF"/>
    <w:rsid w:val="00A97C2A"/>
    <w:rsid w:val="00AA2B9F"/>
    <w:rsid w:val="00AA6111"/>
    <w:rsid w:val="00AB278A"/>
    <w:rsid w:val="00AB409B"/>
    <w:rsid w:val="00AC6DD2"/>
    <w:rsid w:val="00AC7742"/>
    <w:rsid w:val="00AD4A92"/>
    <w:rsid w:val="00AF3AD7"/>
    <w:rsid w:val="00AF448C"/>
    <w:rsid w:val="00AF4869"/>
    <w:rsid w:val="00B03444"/>
    <w:rsid w:val="00B04EA6"/>
    <w:rsid w:val="00B159BA"/>
    <w:rsid w:val="00B164CE"/>
    <w:rsid w:val="00B239CA"/>
    <w:rsid w:val="00B30BB5"/>
    <w:rsid w:val="00B31356"/>
    <w:rsid w:val="00B51935"/>
    <w:rsid w:val="00B57EFB"/>
    <w:rsid w:val="00B60D4A"/>
    <w:rsid w:val="00B60D72"/>
    <w:rsid w:val="00B62AA8"/>
    <w:rsid w:val="00B63E50"/>
    <w:rsid w:val="00B67126"/>
    <w:rsid w:val="00B723A4"/>
    <w:rsid w:val="00B75809"/>
    <w:rsid w:val="00B7738D"/>
    <w:rsid w:val="00B8743D"/>
    <w:rsid w:val="00B87980"/>
    <w:rsid w:val="00B90421"/>
    <w:rsid w:val="00BB73D0"/>
    <w:rsid w:val="00BC1042"/>
    <w:rsid w:val="00BC1A3E"/>
    <w:rsid w:val="00BD1340"/>
    <w:rsid w:val="00BD1664"/>
    <w:rsid w:val="00BE0672"/>
    <w:rsid w:val="00BF118D"/>
    <w:rsid w:val="00BF1828"/>
    <w:rsid w:val="00BF1FB0"/>
    <w:rsid w:val="00BF4FC2"/>
    <w:rsid w:val="00BF5A43"/>
    <w:rsid w:val="00BF5D0B"/>
    <w:rsid w:val="00C113C6"/>
    <w:rsid w:val="00C17AAE"/>
    <w:rsid w:val="00C23515"/>
    <w:rsid w:val="00C278C5"/>
    <w:rsid w:val="00C36397"/>
    <w:rsid w:val="00C379C5"/>
    <w:rsid w:val="00C402EF"/>
    <w:rsid w:val="00C4548A"/>
    <w:rsid w:val="00C45CAA"/>
    <w:rsid w:val="00C5603A"/>
    <w:rsid w:val="00C614C1"/>
    <w:rsid w:val="00C71B4D"/>
    <w:rsid w:val="00C71D27"/>
    <w:rsid w:val="00C74E86"/>
    <w:rsid w:val="00C83FB5"/>
    <w:rsid w:val="00C90868"/>
    <w:rsid w:val="00C9154D"/>
    <w:rsid w:val="00C9262B"/>
    <w:rsid w:val="00C939D1"/>
    <w:rsid w:val="00CA6515"/>
    <w:rsid w:val="00CB65D3"/>
    <w:rsid w:val="00CC3C04"/>
    <w:rsid w:val="00CD14C0"/>
    <w:rsid w:val="00CD29FE"/>
    <w:rsid w:val="00CD469F"/>
    <w:rsid w:val="00CD4C9E"/>
    <w:rsid w:val="00CE14C8"/>
    <w:rsid w:val="00CE3660"/>
    <w:rsid w:val="00CE47A8"/>
    <w:rsid w:val="00CF35F9"/>
    <w:rsid w:val="00D053CF"/>
    <w:rsid w:val="00D1285D"/>
    <w:rsid w:val="00D15C10"/>
    <w:rsid w:val="00D215D1"/>
    <w:rsid w:val="00D22C08"/>
    <w:rsid w:val="00D2307D"/>
    <w:rsid w:val="00D256DE"/>
    <w:rsid w:val="00D3345B"/>
    <w:rsid w:val="00D34C33"/>
    <w:rsid w:val="00D43BB6"/>
    <w:rsid w:val="00D5578E"/>
    <w:rsid w:val="00D557AF"/>
    <w:rsid w:val="00D62577"/>
    <w:rsid w:val="00D65848"/>
    <w:rsid w:val="00D81CB2"/>
    <w:rsid w:val="00D81E89"/>
    <w:rsid w:val="00D859A6"/>
    <w:rsid w:val="00D86BEE"/>
    <w:rsid w:val="00D915C1"/>
    <w:rsid w:val="00DA491F"/>
    <w:rsid w:val="00DB0F44"/>
    <w:rsid w:val="00DC0C1A"/>
    <w:rsid w:val="00DF08F1"/>
    <w:rsid w:val="00DF74F8"/>
    <w:rsid w:val="00E01292"/>
    <w:rsid w:val="00E0324B"/>
    <w:rsid w:val="00E04247"/>
    <w:rsid w:val="00E04F2D"/>
    <w:rsid w:val="00E06B76"/>
    <w:rsid w:val="00E16E04"/>
    <w:rsid w:val="00E21DB8"/>
    <w:rsid w:val="00E235AA"/>
    <w:rsid w:val="00E34FAC"/>
    <w:rsid w:val="00E4113C"/>
    <w:rsid w:val="00E5349F"/>
    <w:rsid w:val="00E57442"/>
    <w:rsid w:val="00E61B6C"/>
    <w:rsid w:val="00E6281A"/>
    <w:rsid w:val="00E62AF9"/>
    <w:rsid w:val="00E6537D"/>
    <w:rsid w:val="00E71B57"/>
    <w:rsid w:val="00E71CE8"/>
    <w:rsid w:val="00E7718F"/>
    <w:rsid w:val="00E80933"/>
    <w:rsid w:val="00E8666D"/>
    <w:rsid w:val="00E97FBF"/>
    <w:rsid w:val="00EA2AC3"/>
    <w:rsid w:val="00EA4778"/>
    <w:rsid w:val="00EB0813"/>
    <w:rsid w:val="00EB31C2"/>
    <w:rsid w:val="00EB5D50"/>
    <w:rsid w:val="00EC7521"/>
    <w:rsid w:val="00ED2707"/>
    <w:rsid w:val="00EE3BE4"/>
    <w:rsid w:val="00EE6CAF"/>
    <w:rsid w:val="00EF1867"/>
    <w:rsid w:val="00EF55C3"/>
    <w:rsid w:val="00F06768"/>
    <w:rsid w:val="00F07911"/>
    <w:rsid w:val="00F11D0F"/>
    <w:rsid w:val="00F2490D"/>
    <w:rsid w:val="00F267C6"/>
    <w:rsid w:val="00F27DAC"/>
    <w:rsid w:val="00F322B3"/>
    <w:rsid w:val="00F33B8C"/>
    <w:rsid w:val="00F417AD"/>
    <w:rsid w:val="00F431BA"/>
    <w:rsid w:val="00F43AC8"/>
    <w:rsid w:val="00F524C6"/>
    <w:rsid w:val="00F52D43"/>
    <w:rsid w:val="00F67162"/>
    <w:rsid w:val="00F73C81"/>
    <w:rsid w:val="00F84706"/>
    <w:rsid w:val="00F85C9A"/>
    <w:rsid w:val="00F9751D"/>
    <w:rsid w:val="00FA212B"/>
    <w:rsid w:val="00FB2C9B"/>
    <w:rsid w:val="00FB3695"/>
    <w:rsid w:val="00FB74BA"/>
    <w:rsid w:val="00FB77FF"/>
    <w:rsid w:val="00FC0BFC"/>
    <w:rsid w:val="00FD15AF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7FC8D3"/>
  <w15:chartTrackingRefBased/>
  <w15:docId w15:val="{414C97BE-E95E-48B2-87D9-385B6EDA9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D1D"/>
  </w:style>
  <w:style w:type="paragraph" w:styleId="Heading1">
    <w:name w:val="heading 1"/>
    <w:basedOn w:val="Normal"/>
    <w:next w:val="Normal"/>
    <w:link w:val="Heading1Char"/>
    <w:uiPriority w:val="9"/>
    <w:qFormat/>
    <w:rsid w:val="00513D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3D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513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D1D"/>
  </w:style>
  <w:style w:type="paragraph" w:styleId="BalloonText">
    <w:name w:val="Balloon Text"/>
    <w:basedOn w:val="Normal"/>
    <w:link w:val="BalloonTextChar"/>
    <w:uiPriority w:val="99"/>
    <w:semiHidden/>
    <w:unhideWhenUsed/>
    <w:rsid w:val="00371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A7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9086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01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1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1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1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12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5.w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Helike</dc:creator>
  <cp:keywords/>
  <dc:description/>
  <cp:lastModifiedBy>MDPI</cp:lastModifiedBy>
  <cp:revision>2</cp:revision>
  <cp:lastPrinted>2017-11-02T11:59:00Z</cp:lastPrinted>
  <dcterms:created xsi:type="dcterms:W3CDTF">2017-12-21T08:36:00Z</dcterms:created>
  <dcterms:modified xsi:type="dcterms:W3CDTF">2017-12-21T08:36:00Z</dcterms:modified>
</cp:coreProperties>
</file>