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A3B" w:rsidRDefault="00624CE6" w:rsidP="00BE2D02">
      <w:pPr>
        <w:adjustRightInd w:val="0"/>
        <w:snapToGrid w:val="0"/>
        <w:spacing w:after="240" w:line="400" w:lineRule="exact"/>
        <w:outlineLvl w:val="0"/>
        <w:rPr>
          <w:rFonts w:ascii="Palatino Linotype" w:hAnsi="Palatino Linotype"/>
          <w:b/>
          <w:sz w:val="36"/>
          <w:szCs w:val="36"/>
        </w:rPr>
      </w:pPr>
      <w:r w:rsidRPr="00BE36C7">
        <w:rPr>
          <w:rFonts w:ascii="Palatino Linotype" w:hAnsi="Palatino Linotype"/>
          <w:b/>
          <w:sz w:val="36"/>
        </w:rPr>
        <w:t>Supplementary</w:t>
      </w:r>
      <w:r w:rsidRPr="00BE36C7">
        <w:rPr>
          <w:rFonts w:ascii="Palatino Linotype" w:hAnsi="Palatino Linotype"/>
          <w:b/>
          <w:spacing w:val="-42"/>
          <w:sz w:val="36"/>
        </w:rPr>
        <w:t xml:space="preserve"> </w:t>
      </w:r>
      <w:r w:rsidRPr="00430778">
        <w:rPr>
          <w:rFonts w:ascii="Palatino Linotype" w:hAnsi="Palatino Linotype"/>
          <w:b/>
          <w:sz w:val="36"/>
          <w:szCs w:val="36"/>
        </w:rPr>
        <w:t>Materials</w:t>
      </w:r>
      <w:r w:rsidR="00430778" w:rsidRPr="00430778">
        <w:rPr>
          <w:rFonts w:ascii="Palatino Linotype" w:hAnsi="Palatino Linotype"/>
          <w:b/>
          <w:sz w:val="36"/>
          <w:szCs w:val="36"/>
        </w:rPr>
        <w:t xml:space="preserve">: </w:t>
      </w:r>
      <w:r w:rsidR="00DE6BA9" w:rsidRPr="00DE6BA9">
        <w:rPr>
          <w:rFonts w:ascii="Palatino Linotype" w:hAnsi="Palatino Linotype"/>
          <w:b/>
          <w:sz w:val="36"/>
          <w:szCs w:val="36"/>
        </w:rPr>
        <w:t xml:space="preserve">The Sequestration of </w:t>
      </w:r>
      <w:r w:rsidR="00EC40A1">
        <w:rPr>
          <w:rFonts w:ascii="Palatino Linotype" w:hAnsi="Palatino Linotype"/>
          <w:b/>
          <w:sz w:val="36"/>
          <w:szCs w:val="36"/>
        </w:rPr>
        <w:br/>
      </w:r>
      <w:r w:rsidR="00DE6BA9" w:rsidRPr="00EC40A1">
        <w:rPr>
          <w:rFonts w:ascii="Palatino Linotype" w:hAnsi="Palatino Linotype"/>
          <w:b/>
          <w:sz w:val="36"/>
          <w:szCs w:val="36"/>
        </w:rPr>
        <w:t>Oxy-</w:t>
      </w:r>
      <w:proofErr w:type="spellStart"/>
      <w:r w:rsidR="00DE6BA9" w:rsidRPr="00EC40A1">
        <w:rPr>
          <w:rFonts w:ascii="Palatino Linotype" w:hAnsi="Palatino Linotype"/>
          <w:b/>
          <w:sz w:val="36"/>
          <w:szCs w:val="36"/>
        </w:rPr>
        <w:t>Polybrominated</w:t>
      </w:r>
      <w:proofErr w:type="spellEnd"/>
      <w:r w:rsidR="00DE6BA9" w:rsidRPr="00EC40A1">
        <w:rPr>
          <w:rFonts w:ascii="Palatino Linotype" w:hAnsi="Palatino Linotype"/>
          <w:b/>
          <w:sz w:val="36"/>
          <w:szCs w:val="36"/>
        </w:rPr>
        <w:t xml:space="preserve"> Diphenyl Ethers in the Nudibranchs </w:t>
      </w:r>
      <w:proofErr w:type="spellStart"/>
      <w:r w:rsidR="00DE6BA9" w:rsidRPr="00EC40A1">
        <w:rPr>
          <w:rFonts w:ascii="Palatino Linotype" w:hAnsi="Palatino Linotype"/>
          <w:b/>
          <w:i/>
          <w:sz w:val="36"/>
          <w:szCs w:val="36"/>
        </w:rPr>
        <w:t>Miamira</w:t>
      </w:r>
      <w:proofErr w:type="spellEnd"/>
      <w:r w:rsidR="00DE6BA9" w:rsidRPr="00EC40A1">
        <w:rPr>
          <w:rFonts w:ascii="Palatino Linotype" w:hAnsi="Palatino Linotype"/>
          <w:b/>
          <w:i/>
          <w:sz w:val="36"/>
          <w:szCs w:val="36"/>
        </w:rPr>
        <w:t xml:space="preserve"> </w:t>
      </w:r>
      <w:proofErr w:type="spellStart"/>
      <w:r w:rsidR="00DE6BA9" w:rsidRPr="00EC40A1">
        <w:rPr>
          <w:rFonts w:ascii="Palatino Linotype" w:hAnsi="Palatino Linotype"/>
          <w:b/>
          <w:i/>
          <w:sz w:val="36"/>
          <w:szCs w:val="36"/>
        </w:rPr>
        <w:t>magnifica</w:t>
      </w:r>
      <w:proofErr w:type="spellEnd"/>
      <w:r w:rsidR="00DE6BA9" w:rsidRPr="00EC40A1">
        <w:rPr>
          <w:rFonts w:ascii="Palatino Linotype" w:hAnsi="Palatino Linotype"/>
          <w:b/>
          <w:sz w:val="36"/>
          <w:szCs w:val="36"/>
        </w:rPr>
        <w:t xml:space="preserve"> and </w:t>
      </w:r>
      <w:r w:rsidR="00EC40A1">
        <w:rPr>
          <w:rFonts w:ascii="Palatino Linotype" w:hAnsi="Palatino Linotype"/>
          <w:b/>
          <w:sz w:val="36"/>
          <w:szCs w:val="36"/>
        </w:rPr>
        <w:br/>
      </w:r>
      <w:proofErr w:type="spellStart"/>
      <w:r w:rsidR="00DE6BA9" w:rsidRPr="00EC40A1">
        <w:rPr>
          <w:rFonts w:ascii="Palatino Linotype" w:hAnsi="Palatino Linotype"/>
          <w:b/>
          <w:i/>
          <w:sz w:val="36"/>
          <w:szCs w:val="36"/>
        </w:rPr>
        <w:t>Miamira</w:t>
      </w:r>
      <w:proofErr w:type="spellEnd"/>
      <w:r w:rsidR="00DE6BA9" w:rsidRPr="00EC40A1">
        <w:rPr>
          <w:rFonts w:ascii="Palatino Linotype" w:hAnsi="Palatino Linotype"/>
          <w:b/>
          <w:i/>
          <w:sz w:val="36"/>
          <w:szCs w:val="36"/>
        </w:rPr>
        <w:t xml:space="preserve"> </w:t>
      </w:r>
      <w:proofErr w:type="spellStart"/>
      <w:r w:rsidR="00DE6BA9" w:rsidRPr="00EC40A1">
        <w:rPr>
          <w:rFonts w:ascii="Palatino Linotype" w:hAnsi="Palatino Linotype"/>
          <w:b/>
          <w:i/>
          <w:sz w:val="36"/>
          <w:szCs w:val="36"/>
        </w:rPr>
        <w:t>miamirana</w:t>
      </w:r>
      <w:proofErr w:type="spellEnd"/>
    </w:p>
    <w:p w:rsidR="00DE6BA9" w:rsidRPr="00EC40A1" w:rsidRDefault="00DE6BA9" w:rsidP="002F48B2">
      <w:pPr>
        <w:pStyle w:val="MDPI13authornames"/>
        <w:rPr>
          <w:spacing w:val="-2"/>
        </w:rPr>
      </w:pPr>
      <w:proofErr w:type="spellStart"/>
      <w:r w:rsidRPr="00EC40A1">
        <w:rPr>
          <w:spacing w:val="-2"/>
        </w:rPr>
        <w:t>Ariyanti</w:t>
      </w:r>
      <w:proofErr w:type="spellEnd"/>
      <w:r w:rsidRPr="00EC40A1">
        <w:rPr>
          <w:spacing w:val="-2"/>
        </w:rPr>
        <w:t xml:space="preserve"> S. </w:t>
      </w:r>
      <w:proofErr w:type="spellStart"/>
      <w:r w:rsidRPr="00EC40A1">
        <w:rPr>
          <w:spacing w:val="-2"/>
        </w:rPr>
        <w:t>Dewi</w:t>
      </w:r>
      <w:proofErr w:type="spellEnd"/>
      <w:r w:rsidRPr="00EC40A1">
        <w:rPr>
          <w:spacing w:val="-2"/>
        </w:rPr>
        <w:t xml:space="preserve">, Karen L. Cheney, Holly H. Urquhart, Joanne T. </w:t>
      </w:r>
      <w:proofErr w:type="spellStart"/>
      <w:r w:rsidRPr="00EC40A1">
        <w:rPr>
          <w:spacing w:val="-2"/>
        </w:rPr>
        <w:t>Blanchfield</w:t>
      </w:r>
      <w:proofErr w:type="spellEnd"/>
      <w:r w:rsidRPr="00EC40A1">
        <w:rPr>
          <w:spacing w:val="-2"/>
        </w:rPr>
        <w:t xml:space="preserve"> and Mary J. Garson</w:t>
      </w:r>
    </w:p>
    <w:p w:rsidR="00DE6BA9" w:rsidRPr="005F29C2" w:rsidRDefault="00DE6BA9" w:rsidP="00EC40A1">
      <w:pPr>
        <w:pStyle w:val="MDPI52figure"/>
        <w:adjustRightInd w:val="0"/>
        <w:snapToGrid w:val="0"/>
        <w:spacing w:before="240"/>
        <w:rPr>
          <w:lang w:val="en-AU"/>
        </w:rPr>
      </w:pPr>
      <w:bookmarkStart w:id="0" w:name="_GoBack"/>
      <w:r w:rsidRPr="005F29C2">
        <w:rPr>
          <w:noProof/>
          <w:lang w:eastAsia="en-US" w:bidi="ar-SA"/>
        </w:rPr>
        <w:drawing>
          <wp:inline distT="0" distB="0" distL="0" distR="0" wp14:anchorId="6D3AAAA6" wp14:editId="7EB1862E">
            <wp:extent cx="5220000" cy="5073826"/>
            <wp:effectExtent l="19050" t="19050" r="19050" b="1270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0000" cy="507382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End w:id="0"/>
    </w:p>
    <w:p w:rsidR="00DE6BA9" w:rsidRPr="00EC40A1" w:rsidRDefault="00DE6BA9" w:rsidP="00EC40A1">
      <w:pPr>
        <w:pStyle w:val="1"/>
        <w:adjustRightInd w:val="0"/>
        <w:snapToGrid w:val="0"/>
        <w:spacing w:before="120" w:after="240" w:line="260" w:lineRule="atLeast"/>
        <w:ind w:left="0" w:firstLine="0"/>
        <w:jc w:val="center"/>
        <w:rPr>
          <w:rFonts w:ascii="Palatino Linotype" w:hAnsi="Palatino Linotype"/>
          <w:sz w:val="18"/>
          <w:szCs w:val="18"/>
        </w:rPr>
      </w:pPr>
      <w:bookmarkStart w:id="1" w:name="_Toc465250359"/>
      <w:r w:rsidRPr="00EC40A1">
        <w:rPr>
          <w:rFonts w:ascii="Palatino Linotype" w:hAnsi="Palatino Linotype"/>
          <w:sz w:val="18"/>
          <w:szCs w:val="18"/>
        </w:rPr>
        <w:t>Figure S1.</w:t>
      </w:r>
      <w:r w:rsidR="002F48B2" w:rsidRPr="00EC40A1">
        <w:rPr>
          <w:rFonts w:ascii="Palatino Linotype" w:hAnsi="Palatino Linotype"/>
          <w:sz w:val="18"/>
          <w:szCs w:val="18"/>
        </w:rPr>
        <w:t xml:space="preserve"> </w:t>
      </w:r>
      <w:r w:rsidR="002F48B2" w:rsidRPr="00EC40A1">
        <w:rPr>
          <w:rFonts w:ascii="Palatino Linotype" w:hAnsi="Palatino Linotype"/>
          <w:b w:val="0"/>
          <w:sz w:val="18"/>
          <w:szCs w:val="18"/>
        </w:rPr>
        <w:t xml:space="preserve">High Resolution </w:t>
      </w:r>
      <w:r w:rsidRPr="00EC40A1">
        <w:rPr>
          <w:rFonts w:ascii="Palatino Linotype" w:hAnsi="Palatino Linotype"/>
          <w:b w:val="0"/>
          <w:sz w:val="18"/>
          <w:szCs w:val="18"/>
        </w:rPr>
        <w:t>ESIMS of</w:t>
      </w:r>
      <w:bookmarkEnd w:id="1"/>
      <w:r w:rsidR="002F48B2" w:rsidRPr="00EC40A1">
        <w:rPr>
          <w:rFonts w:ascii="Palatino Linotype" w:hAnsi="Palatino Linotype"/>
          <w:b w:val="0"/>
          <w:sz w:val="18"/>
          <w:szCs w:val="18"/>
        </w:rPr>
        <w:t xml:space="preserve"> </w:t>
      </w:r>
      <w:r w:rsidR="002F48B2" w:rsidRPr="00EC40A1">
        <w:rPr>
          <w:rFonts w:ascii="Palatino Linotype" w:hAnsi="Palatino Linotype"/>
          <w:sz w:val="18"/>
          <w:szCs w:val="18"/>
        </w:rPr>
        <w:t>1</w:t>
      </w:r>
      <w:r w:rsidR="00EC40A1" w:rsidRPr="00EC40A1">
        <w:rPr>
          <w:rFonts w:ascii="Palatino Linotype" w:hAnsi="Palatino Linotype"/>
          <w:b w:val="0"/>
          <w:sz w:val="18"/>
          <w:szCs w:val="18"/>
        </w:rPr>
        <w:t>.</w:t>
      </w:r>
    </w:p>
    <w:p w:rsidR="00DE6BA9" w:rsidRPr="00EC40A1" w:rsidRDefault="00DE6BA9" w:rsidP="00EC40A1">
      <w:pPr>
        <w:widowControl/>
        <w:adjustRightInd w:val="0"/>
        <w:snapToGrid w:val="0"/>
        <w:jc w:val="center"/>
        <w:rPr>
          <w:rFonts w:ascii="Palatino Linotype" w:hAnsi="Palatino Linotype"/>
          <w:sz w:val="18"/>
          <w:szCs w:val="18"/>
          <w:lang w:val="en-AU"/>
        </w:rPr>
      </w:pPr>
      <w:r w:rsidRPr="00EC40A1">
        <w:rPr>
          <w:rFonts w:ascii="Palatino Linotype" w:hAnsi="Palatino Linotype"/>
          <w:noProof/>
          <w:sz w:val="18"/>
          <w:szCs w:val="18"/>
        </w:rPr>
        <w:lastRenderedPageBreak/>
        <w:drawing>
          <wp:inline distT="0" distB="0" distL="0" distR="0" wp14:anchorId="7B7597DB" wp14:editId="694FA438">
            <wp:extent cx="5400000" cy="2275546"/>
            <wp:effectExtent l="19050" t="19050" r="10795" b="107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27554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E6BA9" w:rsidRPr="00EC40A1" w:rsidRDefault="00DE6BA9" w:rsidP="00EC40A1">
      <w:pPr>
        <w:pStyle w:val="1"/>
        <w:adjustRightInd w:val="0"/>
        <w:snapToGrid w:val="0"/>
        <w:spacing w:before="120" w:after="240" w:line="260" w:lineRule="atLeast"/>
        <w:ind w:left="0" w:firstLine="0"/>
        <w:jc w:val="center"/>
        <w:rPr>
          <w:rFonts w:ascii="Palatino Linotype" w:hAnsi="Palatino Linotype"/>
          <w:sz w:val="18"/>
          <w:szCs w:val="18"/>
        </w:rPr>
      </w:pPr>
      <w:bookmarkStart w:id="2" w:name="_Toc465250360"/>
      <w:r w:rsidRPr="00EC40A1">
        <w:rPr>
          <w:rFonts w:ascii="Palatino Linotype" w:hAnsi="Palatino Linotype"/>
          <w:sz w:val="18"/>
          <w:szCs w:val="18"/>
        </w:rPr>
        <w:t xml:space="preserve">Figure S2. </w:t>
      </w:r>
      <w:r w:rsidRPr="00EC40A1">
        <w:rPr>
          <w:rFonts w:ascii="Palatino Linotype" w:hAnsi="Palatino Linotype"/>
          <w:b w:val="0"/>
          <w:sz w:val="18"/>
          <w:szCs w:val="18"/>
          <w:vertAlign w:val="superscript"/>
        </w:rPr>
        <w:t>1</w:t>
      </w:r>
      <w:r w:rsidRPr="00EC40A1">
        <w:rPr>
          <w:rFonts w:ascii="Palatino Linotype" w:hAnsi="Palatino Linotype"/>
          <w:b w:val="0"/>
          <w:sz w:val="18"/>
          <w:szCs w:val="18"/>
        </w:rPr>
        <w:t>H NMR (CDCl</w:t>
      </w:r>
      <w:r w:rsidRPr="00EC40A1">
        <w:rPr>
          <w:rFonts w:ascii="Palatino Linotype" w:hAnsi="Palatino Linotype"/>
          <w:b w:val="0"/>
          <w:sz w:val="18"/>
          <w:szCs w:val="18"/>
          <w:vertAlign w:val="subscript"/>
        </w:rPr>
        <w:t>3</w:t>
      </w:r>
      <w:r w:rsidRPr="00EC40A1">
        <w:rPr>
          <w:rFonts w:ascii="Palatino Linotype" w:hAnsi="Palatino Linotype"/>
          <w:b w:val="0"/>
          <w:sz w:val="18"/>
          <w:szCs w:val="18"/>
        </w:rPr>
        <w:t xml:space="preserve">, 500 MHz) of </w:t>
      </w:r>
      <w:r w:rsidRPr="00EC40A1">
        <w:rPr>
          <w:rFonts w:ascii="Palatino Linotype" w:hAnsi="Palatino Linotype"/>
          <w:sz w:val="18"/>
          <w:szCs w:val="18"/>
        </w:rPr>
        <w:t>1</w:t>
      </w:r>
      <w:bookmarkEnd w:id="2"/>
      <w:r w:rsidR="00EC40A1" w:rsidRPr="00EC40A1">
        <w:rPr>
          <w:rFonts w:ascii="Palatino Linotype" w:hAnsi="Palatino Linotype"/>
          <w:b w:val="0"/>
          <w:sz w:val="18"/>
          <w:szCs w:val="18"/>
        </w:rPr>
        <w:t>.</w:t>
      </w:r>
    </w:p>
    <w:p w:rsidR="00DE6BA9" w:rsidRPr="00EC40A1" w:rsidRDefault="00DE6BA9" w:rsidP="00EC40A1">
      <w:pPr>
        <w:pStyle w:val="a4"/>
        <w:widowControl/>
        <w:adjustRightInd w:val="0"/>
        <w:snapToGrid w:val="0"/>
        <w:jc w:val="center"/>
        <w:rPr>
          <w:rFonts w:ascii="Palatino Linotype" w:hAnsi="Palatino Linotype"/>
          <w:sz w:val="18"/>
          <w:szCs w:val="18"/>
          <w:lang w:val="en-AU"/>
        </w:rPr>
      </w:pPr>
      <w:r w:rsidRPr="00EC40A1">
        <w:rPr>
          <w:rFonts w:ascii="Palatino Linotype" w:hAnsi="Palatino Linotype"/>
          <w:noProof/>
          <w:sz w:val="18"/>
          <w:szCs w:val="18"/>
        </w:rPr>
        <w:drawing>
          <wp:inline distT="0" distB="0" distL="0" distR="0" wp14:anchorId="20FFEA1C" wp14:editId="14C4FE94">
            <wp:extent cx="5400000" cy="2275543"/>
            <wp:effectExtent l="19050" t="19050" r="10795" b="1079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2755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E6BA9" w:rsidRPr="00EC40A1" w:rsidRDefault="00DE6BA9" w:rsidP="00EC40A1">
      <w:pPr>
        <w:pStyle w:val="1"/>
        <w:adjustRightInd w:val="0"/>
        <w:snapToGrid w:val="0"/>
        <w:spacing w:before="120" w:after="240" w:line="260" w:lineRule="atLeast"/>
        <w:ind w:left="0" w:firstLine="0"/>
        <w:jc w:val="center"/>
        <w:rPr>
          <w:rFonts w:ascii="Palatino Linotype" w:hAnsi="Palatino Linotype"/>
          <w:b w:val="0"/>
          <w:sz w:val="18"/>
          <w:szCs w:val="18"/>
        </w:rPr>
      </w:pPr>
      <w:bookmarkStart w:id="3" w:name="_Toc465250361"/>
      <w:r w:rsidRPr="00EC40A1">
        <w:rPr>
          <w:rFonts w:ascii="Palatino Linotype" w:hAnsi="Palatino Linotype"/>
          <w:sz w:val="18"/>
          <w:szCs w:val="18"/>
        </w:rPr>
        <w:t>Figure S3</w:t>
      </w:r>
      <w:r w:rsidR="002F48B2" w:rsidRPr="00EC40A1">
        <w:rPr>
          <w:rFonts w:ascii="Palatino Linotype" w:hAnsi="Palatino Linotype"/>
          <w:sz w:val="18"/>
          <w:szCs w:val="18"/>
        </w:rPr>
        <w:t>.</w:t>
      </w:r>
      <w:r w:rsidR="002F48B2" w:rsidRPr="00EC40A1">
        <w:rPr>
          <w:rFonts w:ascii="Palatino Linotype" w:hAnsi="Palatino Linotype"/>
          <w:b w:val="0"/>
          <w:sz w:val="18"/>
          <w:szCs w:val="18"/>
        </w:rPr>
        <w:t xml:space="preserve"> </w:t>
      </w:r>
      <w:r w:rsidRPr="00EC40A1">
        <w:rPr>
          <w:rFonts w:ascii="Palatino Linotype" w:hAnsi="Palatino Linotype"/>
          <w:b w:val="0"/>
          <w:sz w:val="18"/>
          <w:szCs w:val="18"/>
        </w:rPr>
        <w:t>COSY spectrum</w:t>
      </w:r>
      <w:r w:rsidRPr="00EC40A1">
        <w:rPr>
          <w:rFonts w:ascii="Palatino Linotype" w:hAnsi="Palatino Linotype"/>
          <w:b w:val="0"/>
          <w:sz w:val="18"/>
          <w:szCs w:val="18"/>
          <w:vertAlign w:val="superscript"/>
        </w:rPr>
        <w:t xml:space="preserve"> </w:t>
      </w:r>
      <w:r w:rsidRPr="00EC40A1">
        <w:rPr>
          <w:rFonts w:ascii="Palatino Linotype" w:hAnsi="Palatino Linotype"/>
          <w:b w:val="0"/>
          <w:sz w:val="18"/>
          <w:szCs w:val="18"/>
        </w:rPr>
        <w:t>(CDCl</w:t>
      </w:r>
      <w:r w:rsidRPr="00EC40A1">
        <w:rPr>
          <w:rFonts w:ascii="Palatino Linotype" w:hAnsi="Palatino Linotype"/>
          <w:b w:val="0"/>
          <w:sz w:val="18"/>
          <w:szCs w:val="18"/>
          <w:vertAlign w:val="subscript"/>
        </w:rPr>
        <w:t>3</w:t>
      </w:r>
      <w:r w:rsidRPr="00EC40A1">
        <w:rPr>
          <w:rFonts w:ascii="Palatino Linotype" w:hAnsi="Palatino Linotype"/>
          <w:b w:val="0"/>
          <w:sz w:val="18"/>
          <w:szCs w:val="18"/>
        </w:rPr>
        <w:t xml:space="preserve">, 500 MHz) of </w:t>
      </w:r>
      <w:r w:rsidRPr="00EC40A1">
        <w:rPr>
          <w:rFonts w:ascii="Palatino Linotype" w:hAnsi="Palatino Linotype"/>
          <w:sz w:val="18"/>
          <w:szCs w:val="18"/>
        </w:rPr>
        <w:t>1</w:t>
      </w:r>
      <w:bookmarkEnd w:id="3"/>
      <w:r w:rsidR="00EC40A1" w:rsidRPr="00EC40A1">
        <w:rPr>
          <w:rFonts w:ascii="Palatino Linotype" w:hAnsi="Palatino Linotype"/>
          <w:b w:val="0"/>
          <w:sz w:val="18"/>
          <w:szCs w:val="18"/>
        </w:rPr>
        <w:t>.</w:t>
      </w:r>
    </w:p>
    <w:p w:rsidR="00DE6BA9" w:rsidRPr="00EC40A1" w:rsidRDefault="00DE6BA9" w:rsidP="00EC40A1">
      <w:pPr>
        <w:widowControl/>
        <w:adjustRightInd w:val="0"/>
        <w:snapToGrid w:val="0"/>
        <w:jc w:val="center"/>
        <w:rPr>
          <w:rFonts w:ascii="Palatino Linotype" w:hAnsi="Palatino Linotype"/>
          <w:sz w:val="18"/>
          <w:szCs w:val="18"/>
          <w:lang w:val="en-AU"/>
        </w:rPr>
      </w:pPr>
      <w:r w:rsidRPr="00EC40A1">
        <w:rPr>
          <w:rFonts w:ascii="Palatino Linotype" w:hAnsi="Palatino Linotype"/>
          <w:noProof/>
          <w:sz w:val="18"/>
          <w:szCs w:val="18"/>
        </w:rPr>
        <w:drawing>
          <wp:inline distT="0" distB="0" distL="0" distR="0" wp14:anchorId="64673567" wp14:editId="66788EC0">
            <wp:extent cx="5400000" cy="2413442"/>
            <wp:effectExtent l="19050" t="19050" r="10795" b="2540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4134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E6BA9" w:rsidRPr="00EC40A1" w:rsidRDefault="00DE6BA9" w:rsidP="00EC40A1">
      <w:pPr>
        <w:pStyle w:val="1"/>
        <w:adjustRightInd w:val="0"/>
        <w:snapToGrid w:val="0"/>
        <w:spacing w:before="120" w:after="240" w:line="260" w:lineRule="atLeast"/>
        <w:ind w:left="0" w:firstLine="0"/>
        <w:jc w:val="center"/>
        <w:rPr>
          <w:rFonts w:ascii="Palatino Linotype" w:hAnsi="Palatino Linotype"/>
          <w:sz w:val="18"/>
          <w:szCs w:val="18"/>
        </w:rPr>
      </w:pPr>
      <w:bookmarkStart w:id="4" w:name="_Toc465250362"/>
      <w:r w:rsidRPr="00EC40A1">
        <w:rPr>
          <w:rFonts w:ascii="Palatino Linotype" w:hAnsi="Palatino Linotype"/>
          <w:sz w:val="18"/>
          <w:szCs w:val="18"/>
        </w:rPr>
        <w:t xml:space="preserve">Figure S4. </w:t>
      </w:r>
      <w:r w:rsidRPr="00EC40A1">
        <w:rPr>
          <w:rFonts w:ascii="Palatino Linotype" w:hAnsi="Palatino Linotype"/>
          <w:b w:val="0"/>
          <w:sz w:val="18"/>
          <w:szCs w:val="18"/>
        </w:rPr>
        <w:t>HMBC spectrum (CDCl</w:t>
      </w:r>
      <w:r w:rsidRPr="00EC40A1">
        <w:rPr>
          <w:rFonts w:ascii="Palatino Linotype" w:hAnsi="Palatino Linotype"/>
          <w:b w:val="0"/>
          <w:sz w:val="18"/>
          <w:szCs w:val="18"/>
          <w:vertAlign w:val="subscript"/>
        </w:rPr>
        <w:t>3</w:t>
      </w:r>
      <w:r w:rsidRPr="00EC40A1">
        <w:rPr>
          <w:rFonts w:ascii="Palatino Linotype" w:hAnsi="Palatino Linotype"/>
          <w:b w:val="0"/>
          <w:sz w:val="18"/>
          <w:szCs w:val="18"/>
        </w:rPr>
        <w:t xml:space="preserve">, 500 MHz) of </w:t>
      </w:r>
      <w:r w:rsidRPr="00EC40A1">
        <w:rPr>
          <w:rFonts w:ascii="Palatino Linotype" w:hAnsi="Palatino Linotype"/>
          <w:sz w:val="18"/>
          <w:szCs w:val="18"/>
        </w:rPr>
        <w:t>1</w:t>
      </w:r>
      <w:bookmarkEnd w:id="4"/>
      <w:r w:rsidR="00EC40A1" w:rsidRPr="00EC40A1">
        <w:rPr>
          <w:rFonts w:ascii="Palatino Linotype" w:hAnsi="Palatino Linotype"/>
          <w:b w:val="0"/>
          <w:sz w:val="18"/>
          <w:szCs w:val="18"/>
        </w:rPr>
        <w:t>.</w:t>
      </w:r>
    </w:p>
    <w:p w:rsidR="00DE6BA9" w:rsidRPr="00EC40A1" w:rsidRDefault="00DE6BA9" w:rsidP="00EC40A1">
      <w:pPr>
        <w:pStyle w:val="a4"/>
        <w:widowControl/>
        <w:adjustRightInd w:val="0"/>
        <w:snapToGrid w:val="0"/>
        <w:jc w:val="center"/>
        <w:rPr>
          <w:rFonts w:ascii="Palatino Linotype" w:hAnsi="Palatino Linotype"/>
          <w:sz w:val="18"/>
          <w:szCs w:val="18"/>
          <w:lang w:val="en-AU"/>
        </w:rPr>
      </w:pPr>
      <w:r w:rsidRPr="00EC40A1">
        <w:rPr>
          <w:rFonts w:ascii="Palatino Linotype" w:hAnsi="Palatino Linotype"/>
          <w:noProof/>
          <w:sz w:val="18"/>
          <w:szCs w:val="18"/>
        </w:rPr>
        <w:lastRenderedPageBreak/>
        <w:drawing>
          <wp:inline distT="0" distB="0" distL="0" distR="0" wp14:anchorId="3A094FE4" wp14:editId="124AA623">
            <wp:extent cx="5508000" cy="2321056"/>
            <wp:effectExtent l="19050" t="19050" r="16510" b="222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000" cy="23210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E6BA9" w:rsidRPr="00EC40A1" w:rsidRDefault="00DE6BA9" w:rsidP="00EC40A1">
      <w:pPr>
        <w:pStyle w:val="1"/>
        <w:adjustRightInd w:val="0"/>
        <w:snapToGrid w:val="0"/>
        <w:spacing w:before="120" w:after="240" w:line="260" w:lineRule="atLeast"/>
        <w:ind w:left="0" w:firstLine="0"/>
        <w:jc w:val="center"/>
        <w:rPr>
          <w:rFonts w:ascii="Palatino Linotype" w:hAnsi="Palatino Linotype" w:cs="Andalus"/>
          <w:sz w:val="18"/>
          <w:szCs w:val="18"/>
        </w:rPr>
      </w:pPr>
      <w:bookmarkStart w:id="5" w:name="_Toc465250363"/>
      <w:r w:rsidRPr="00EC40A1">
        <w:rPr>
          <w:rFonts w:ascii="Palatino Linotype" w:hAnsi="Palatino Linotype" w:cs="Andalus"/>
          <w:sz w:val="18"/>
          <w:szCs w:val="18"/>
        </w:rPr>
        <w:t>Figure S5</w:t>
      </w:r>
      <w:r w:rsidR="002F48B2" w:rsidRPr="00EC40A1">
        <w:rPr>
          <w:rFonts w:ascii="Palatino Linotype" w:hAnsi="Palatino Linotype" w:cs="Andalus"/>
          <w:sz w:val="18"/>
          <w:szCs w:val="18"/>
        </w:rPr>
        <w:t xml:space="preserve">. </w:t>
      </w:r>
      <w:r w:rsidRPr="00EC40A1">
        <w:rPr>
          <w:rFonts w:ascii="Palatino Linotype" w:hAnsi="Palatino Linotype" w:cs="Andalus"/>
          <w:b w:val="0"/>
          <w:sz w:val="18"/>
          <w:szCs w:val="18"/>
        </w:rPr>
        <w:t>HSQC spectrum</w:t>
      </w:r>
      <w:r w:rsidRPr="00EC40A1">
        <w:rPr>
          <w:rFonts w:ascii="Palatino Linotype" w:hAnsi="Palatino Linotype" w:cs="Andalus"/>
          <w:b w:val="0"/>
          <w:sz w:val="18"/>
          <w:szCs w:val="18"/>
          <w:vertAlign w:val="superscript"/>
        </w:rPr>
        <w:t xml:space="preserve"> </w:t>
      </w:r>
      <w:r w:rsidRPr="00EC40A1">
        <w:rPr>
          <w:rFonts w:ascii="Palatino Linotype" w:hAnsi="Palatino Linotype" w:cs="Andalus"/>
          <w:b w:val="0"/>
          <w:sz w:val="18"/>
          <w:szCs w:val="18"/>
        </w:rPr>
        <w:t>(CDCl</w:t>
      </w:r>
      <w:r w:rsidRPr="00EC40A1">
        <w:rPr>
          <w:rFonts w:ascii="Palatino Linotype" w:hAnsi="Palatino Linotype" w:cs="Andalus"/>
          <w:b w:val="0"/>
          <w:sz w:val="18"/>
          <w:szCs w:val="18"/>
          <w:vertAlign w:val="subscript"/>
        </w:rPr>
        <w:t>3</w:t>
      </w:r>
      <w:r w:rsidRPr="00EC40A1">
        <w:rPr>
          <w:rFonts w:ascii="Palatino Linotype" w:hAnsi="Palatino Linotype" w:cs="Andalus"/>
          <w:b w:val="0"/>
          <w:sz w:val="18"/>
          <w:szCs w:val="18"/>
        </w:rPr>
        <w:t xml:space="preserve">, 500 MHz) of </w:t>
      </w:r>
      <w:r w:rsidRPr="00EC40A1">
        <w:rPr>
          <w:rFonts w:ascii="Palatino Linotype" w:hAnsi="Palatino Linotype" w:cs="Andalus"/>
          <w:sz w:val="18"/>
          <w:szCs w:val="18"/>
        </w:rPr>
        <w:t>1</w:t>
      </w:r>
      <w:bookmarkEnd w:id="5"/>
      <w:r w:rsidR="00EC40A1" w:rsidRPr="00EC40A1">
        <w:rPr>
          <w:rFonts w:ascii="Palatino Linotype" w:hAnsi="Palatino Linotype"/>
          <w:b w:val="0"/>
          <w:sz w:val="18"/>
          <w:szCs w:val="18"/>
        </w:rPr>
        <w:t>.</w:t>
      </w:r>
    </w:p>
    <w:p w:rsidR="00DE6BA9" w:rsidRPr="00EC40A1" w:rsidRDefault="00DE6BA9" w:rsidP="00EC40A1">
      <w:pPr>
        <w:pStyle w:val="a4"/>
        <w:widowControl/>
        <w:adjustRightInd w:val="0"/>
        <w:snapToGrid w:val="0"/>
        <w:jc w:val="center"/>
        <w:rPr>
          <w:rFonts w:ascii="Palatino Linotype" w:hAnsi="Palatino Linotype"/>
          <w:sz w:val="18"/>
          <w:szCs w:val="18"/>
          <w:lang w:val="en-AU"/>
        </w:rPr>
      </w:pPr>
      <w:r w:rsidRPr="00EC40A1">
        <w:rPr>
          <w:rFonts w:ascii="Palatino Linotype" w:hAnsi="Palatino Linotype"/>
          <w:noProof/>
          <w:sz w:val="18"/>
          <w:szCs w:val="18"/>
        </w:rPr>
        <w:drawing>
          <wp:inline distT="0" distB="0" distL="0" distR="0" wp14:anchorId="0A01A5D5" wp14:editId="7C438BF4">
            <wp:extent cx="5508000" cy="1337308"/>
            <wp:effectExtent l="19050" t="19050" r="16510" b="158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000" cy="13373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E6BA9" w:rsidRPr="00EC40A1" w:rsidRDefault="00DE6BA9" w:rsidP="00EC40A1">
      <w:pPr>
        <w:pStyle w:val="1"/>
        <w:adjustRightInd w:val="0"/>
        <w:snapToGrid w:val="0"/>
        <w:spacing w:before="120" w:after="240" w:line="260" w:lineRule="atLeast"/>
        <w:ind w:left="0" w:firstLine="0"/>
        <w:jc w:val="center"/>
        <w:rPr>
          <w:rFonts w:ascii="Palatino Linotype" w:hAnsi="Palatino Linotype"/>
          <w:sz w:val="18"/>
          <w:szCs w:val="18"/>
        </w:rPr>
      </w:pPr>
      <w:bookmarkStart w:id="6" w:name="_Toc465250364"/>
      <w:r w:rsidRPr="00EC40A1">
        <w:rPr>
          <w:rFonts w:ascii="Palatino Linotype" w:hAnsi="Palatino Linotype"/>
          <w:sz w:val="18"/>
          <w:szCs w:val="18"/>
        </w:rPr>
        <w:t>Figure S6</w:t>
      </w:r>
      <w:r w:rsidR="002F48B2" w:rsidRPr="00EC40A1">
        <w:rPr>
          <w:rFonts w:ascii="Palatino Linotype" w:hAnsi="Palatino Linotype"/>
          <w:sz w:val="18"/>
          <w:szCs w:val="18"/>
        </w:rPr>
        <w:t xml:space="preserve">. </w:t>
      </w:r>
      <w:r w:rsidRPr="00EC40A1">
        <w:rPr>
          <w:rFonts w:ascii="Palatino Linotype" w:hAnsi="Palatino Linotype"/>
          <w:b w:val="0"/>
          <w:sz w:val="18"/>
          <w:szCs w:val="18"/>
        </w:rPr>
        <w:t>1D NOE spectrum</w:t>
      </w:r>
      <w:r w:rsidRPr="00EC40A1">
        <w:rPr>
          <w:rFonts w:ascii="Palatino Linotype" w:hAnsi="Palatino Linotype"/>
          <w:b w:val="0"/>
          <w:sz w:val="18"/>
          <w:szCs w:val="18"/>
          <w:vertAlign w:val="superscript"/>
        </w:rPr>
        <w:t xml:space="preserve"> </w:t>
      </w:r>
      <w:r w:rsidRPr="00EC40A1">
        <w:rPr>
          <w:rFonts w:ascii="Palatino Linotype" w:hAnsi="Palatino Linotype"/>
          <w:b w:val="0"/>
          <w:sz w:val="18"/>
          <w:szCs w:val="18"/>
        </w:rPr>
        <w:t>(acetone-</w:t>
      </w:r>
      <w:r w:rsidRPr="00EC40A1">
        <w:rPr>
          <w:rFonts w:ascii="Palatino Linotype" w:hAnsi="Palatino Linotype"/>
          <w:b w:val="0"/>
          <w:i/>
          <w:sz w:val="18"/>
          <w:szCs w:val="18"/>
        </w:rPr>
        <w:t>d</w:t>
      </w:r>
      <w:r w:rsidRPr="00EC40A1">
        <w:rPr>
          <w:rFonts w:ascii="Palatino Linotype" w:hAnsi="Palatino Linotype"/>
          <w:b w:val="0"/>
          <w:i/>
          <w:sz w:val="18"/>
          <w:szCs w:val="18"/>
          <w:vertAlign w:val="subscript"/>
        </w:rPr>
        <w:t>6</w:t>
      </w:r>
      <w:r w:rsidRPr="00EC40A1">
        <w:rPr>
          <w:rFonts w:ascii="Palatino Linotype" w:hAnsi="Palatino Linotype"/>
          <w:b w:val="0"/>
          <w:sz w:val="18"/>
          <w:szCs w:val="18"/>
        </w:rPr>
        <w:t>, 700 MHz) of 1 by irradiating the –OH signal</w:t>
      </w:r>
      <w:bookmarkEnd w:id="6"/>
      <w:r w:rsidR="00EC40A1" w:rsidRPr="00EC40A1">
        <w:rPr>
          <w:rFonts w:ascii="Palatino Linotype" w:hAnsi="Palatino Linotype"/>
          <w:b w:val="0"/>
          <w:sz w:val="18"/>
          <w:szCs w:val="18"/>
        </w:rPr>
        <w:t>.</w:t>
      </w:r>
    </w:p>
    <w:p w:rsidR="00DE6BA9" w:rsidRPr="00EC40A1" w:rsidRDefault="00DE6BA9" w:rsidP="00EC40A1">
      <w:pPr>
        <w:widowControl/>
        <w:adjustRightInd w:val="0"/>
        <w:snapToGrid w:val="0"/>
        <w:jc w:val="center"/>
        <w:rPr>
          <w:rFonts w:ascii="Palatino Linotype" w:hAnsi="Palatino Linotype"/>
          <w:sz w:val="18"/>
          <w:szCs w:val="18"/>
          <w:lang w:val="en-AU"/>
        </w:rPr>
      </w:pPr>
      <w:r w:rsidRPr="00EC40A1">
        <w:rPr>
          <w:rFonts w:ascii="Palatino Linotype" w:hAnsi="Palatino Linotype"/>
          <w:noProof/>
          <w:sz w:val="18"/>
          <w:szCs w:val="18"/>
        </w:rPr>
        <w:drawing>
          <wp:inline distT="0" distB="0" distL="0" distR="0" wp14:anchorId="465D1CF5" wp14:editId="7D2CACA8">
            <wp:extent cx="5508000" cy="2074355"/>
            <wp:effectExtent l="19050" t="19050" r="16510" b="215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000" cy="20743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E6BA9" w:rsidRPr="00EC40A1" w:rsidRDefault="00DE6BA9" w:rsidP="00EC40A1">
      <w:pPr>
        <w:pStyle w:val="1"/>
        <w:adjustRightInd w:val="0"/>
        <w:snapToGrid w:val="0"/>
        <w:spacing w:before="120" w:after="240" w:line="260" w:lineRule="atLeast"/>
        <w:ind w:left="0" w:firstLine="0"/>
        <w:jc w:val="center"/>
        <w:rPr>
          <w:rFonts w:ascii="Palatino Linotype" w:hAnsi="Palatino Linotype"/>
          <w:sz w:val="18"/>
          <w:szCs w:val="18"/>
        </w:rPr>
      </w:pPr>
      <w:bookmarkStart w:id="7" w:name="_Toc465250365"/>
      <w:r w:rsidRPr="00EC40A1">
        <w:rPr>
          <w:rFonts w:ascii="Palatino Linotype" w:hAnsi="Palatino Linotype"/>
          <w:sz w:val="18"/>
          <w:szCs w:val="18"/>
        </w:rPr>
        <w:t>Figure S7</w:t>
      </w:r>
      <w:r w:rsidR="002F48B2" w:rsidRPr="00EC40A1">
        <w:rPr>
          <w:rFonts w:ascii="Palatino Linotype" w:hAnsi="Palatino Linotype"/>
          <w:sz w:val="18"/>
          <w:szCs w:val="18"/>
        </w:rPr>
        <w:t xml:space="preserve">. </w:t>
      </w:r>
      <w:r w:rsidRPr="00EC40A1">
        <w:rPr>
          <w:rFonts w:ascii="Palatino Linotype" w:hAnsi="Palatino Linotype"/>
          <w:b w:val="0"/>
          <w:sz w:val="18"/>
          <w:szCs w:val="18"/>
        </w:rPr>
        <w:t>1D NOE spectrum</w:t>
      </w:r>
      <w:r w:rsidRPr="00EC40A1">
        <w:rPr>
          <w:rFonts w:ascii="Palatino Linotype" w:hAnsi="Palatino Linotype"/>
          <w:b w:val="0"/>
          <w:sz w:val="18"/>
          <w:szCs w:val="18"/>
          <w:vertAlign w:val="superscript"/>
        </w:rPr>
        <w:t xml:space="preserve"> </w:t>
      </w:r>
      <w:r w:rsidRPr="00EC40A1">
        <w:rPr>
          <w:rFonts w:ascii="Palatino Linotype" w:hAnsi="Palatino Linotype"/>
          <w:b w:val="0"/>
          <w:sz w:val="18"/>
          <w:szCs w:val="18"/>
        </w:rPr>
        <w:t>(CDCl</w:t>
      </w:r>
      <w:r w:rsidRPr="00EC40A1">
        <w:rPr>
          <w:rFonts w:ascii="Palatino Linotype" w:hAnsi="Palatino Linotype"/>
          <w:b w:val="0"/>
          <w:sz w:val="18"/>
          <w:szCs w:val="18"/>
          <w:vertAlign w:val="subscript"/>
        </w:rPr>
        <w:t>3</w:t>
      </w:r>
      <w:r w:rsidRPr="00EC40A1">
        <w:rPr>
          <w:rFonts w:ascii="Palatino Linotype" w:hAnsi="Palatino Linotype"/>
          <w:b w:val="0"/>
          <w:sz w:val="18"/>
          <w:szCs w:val="18"/>
        </w:rPr>
        <w:t xml:space="preserve">, 500 MHz) of </w:t>
      </w:r>
      <w:r w:rsidRPr="00EC40A1">
        <w:rPr>
          <w:rFonts w:ascii="Palatino Linotype" w:hAnsi="Palatino Linotype"/>
          <w:sz w:val="18"/>
          <w:szCs w:val="18"/>
        </w:rPr>
        <w:t>11</w:t>
      </w:r>
      <w:r w:rsidRPr="00EC40A1">
        <w:rPr>
          <w:rFonts w:ascii="Palatino Linotype" w:hAnsi="Palatino Linotype"/>
          <w:b w:val="0"/>
          <w:sz w:val="18"/>
          <w:szCs w:val="18"/>
        </w:rPr>
        <w:t xml:space="preserve"> by irradiating the –</w:t>
      </w:r>
      <w:proofErr w:type="spellStart"/>
      <w:r w:rsidRPr="00EC40A1">
        <w:rPr>
          <w:rFonts w:ascii="Palatino Linotype" w:hAnsi="Palatino Linotype"/>
          <w:b w:val="0"/>
          <w:sz w:val="18"/>
          <w:szCs w:val="18"/>
        </w:rPr>
        <w:t>OMe</w:t>
      </w:r>
      <w:proofErr w:type="spellEnd"/>
      <w:r w:rsidRPr="00EC40A1">
        <w:rPr>
          <w:rFonts w:ascii="Palatino Linotype" w:hAnsi="Palatino Linotype"/>
          <w:b w:val="0"/>
          <w:sz w:val="18"/>
          <w:szCs w:val="18"/>
        </w:rPr>
        <w:t xml:space="preserve"> signal</w:t>
      </w:r>
      <w:bookmarkEnd w:id="7"/>
      <w:r w:rsidR="00EC40A1" w:rsidRPr="00EC40A1">
        <w:rPr>
          <w:rFonts w:ascii="Palatino Linotype" w:hAnsi="Palatino Linotype"/>
          <w:b w:val="0"/>
          <w:sz w:val="18"/>
          <w:szCs w:val="18"/>
        </w:rPr>
        <w:t>.</w:t>
      </w:r>
    </w:p>
    <w:p w:rsidR="00DE6BA9" w:rsidRPr="00EC40A1" w:rsidRDefault="00DE6BA9" w:rsidP="00EC40A1">
      <w:pPr>
        <w:pStyle w:val="a4"/>
        <w:widowControl/>
        <w:adjustRightInd w:val="0"/>
        <w:snapToGrid w:val="0"/>
        <w:jc w:val="center"/>
        <w:rPr>
          <w:rFonts w:ascii="Palatino Linotype" w:hAnsi="Palatino Linotype"/>
          <w:sz w:val="18"/>
          <w:szCs w:val="18"/>
          <w:lang w:val="en-AU"/>
        </w:rPr>
      </w:pPr>
      <w:r w:rsidRPr="00EC40A1">
        <w:rPr>
          <w:rFonts w:ascii="Palatino Linotype" w:hAnsi="Palatino Linotype"/>
          <w:noProof/>
          <w:sz w:val="18"/>
          <w:szCs w:val="18"/>
        </w:rPr>
        <w:lastRenderedPageBreak/>
        <w:drawing>
          <wp:inline distT="0" distB="0" distL="0" distR="0" wp14:anchorId="35E89813" wp14:editId="371EF23C">
            <wp:extent cx="5508000" cy="2112825"/>
            <wp:effectExtent l="19050" t="19050" r="16510" b="209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000" cy="21128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E6BA9" w:rsidRPr="00EC40A1" w:rsidRDefault="00DE6BA9" w:rsidP="00EC40A1">
      <w:pPr>
        <w:pStyle w:val="1"/>
        <w:adjustRightInd w:val="0"/>
        <w:snapToGrid w:val="0"/>
        <w:spacing w:before="120" w:after="240" w:line="260" w:lineRule="atLeast"/>
        <w:ind w:left="0" w:firstLine="0"/>
        <w:jc w:val="center"/>
        <w:rPr>
          <w:rFonts w:ascii="Palatino Linotype" w:hAnsi="Palatino Linotype"/>
          <w:sz w:val="18"/>
          <w:szCs w:val="18"/>
        </w:rPr>
      </w:pPr>
      <w:bookmarkStart w:id="8" w:name="_Toc465250366"/>
      <w:r w:rsidRPr="00EC40A1">
        <w:rPr>
          <w:rFonts w:ascii="Palatino Linotype" w:hAnsi="Palatino Linotype"/>
          <w:sz w:val="18"/>
          <w:szCs w:val="18"/>
        </w:rPr>
        <w:t>Figure S8</w:t>
      </w:r>
      <w:r w:rsidR="002F48B2" w:rsidRPr="00EC40A1">
        <w:rPr>
          <w:rFonts w:ascii="Palatino Linotype" w:hAnsi="Palatino Linotype"/>
          <w:sz w:val="18"/>
          <w:szCs w:val="18"/>
        </w:rPr>
        <w:t xml:space="preserve">. </w:t>
      </w:r>
      <w:r w:rsidRPr="00EC40A1">
        <w:rPr>
          <w:rFonts w:ascii="Palatino Linotype" w:hAnsi="Palatino Linotype"/>
          <w:b w:val="0"/>
          <w:sz w:val="18"/>
          <w:szCs w:val="18"/>
        </w:rPr>
        <w:t>1D NOE spectrum</w:t>
      </w:r>
      <w:r w:rsidRPr="00EC40A1">
        <w:rPr>
          <w:rFonts w:ascii="Palatino Linotype" w:hAnsi="Palatino Linotype"/>
          <w:b w:val="0"/>
          <w:sz w:val="18"/>
          <w:szCs w:val="18"/>
          <w:vertAlign w:val="superscript"/>
        </w:rPr>
        <w:t xml:space="preserve"> </w:t>
      </w:r>
      <w:r w:rsidRPr="00EC40A1">
        <w:rPr>
          <w:rFonts w:ascii="Palatino Linotype" w:hAnsi="Palatino Linotype"/>
          <w:b w:val="0"/>
          <w:sz w:val="18"/>
          <w:szCs w:val="18"/>
        </w:rPr>
        <w:t>(CDCl</w:t>
      </w:r>
      <w:r w:rsidRPr="00EC40A1">
        <w:rPr>
          <w:rFonts w:ascii="Palatino Linotype" w:hAnsi="Palatino Linotype"/>
          <w:b w:val="0"/>
          <w:sz w:val="18"/>
          <w:szCs w:val="18"/>
          <w:vertAlign w:val="subscript"/>
        </w:rPr>
        <w:t>3</w:t>
      </w:r>
      <w:r w:rsidRPr="00EC40A1">
        <w:rPr>
          <w:rFonts w:ascii="Palatino Linotype" w:hAnsi="Palatino Linotype"/>
          <w:b w:val="0"/>
          <w:sz w:val="18"/>
          <w:szCs w:val="18"/>
        </w:rPr>
        <w:t xml:space="preserve">, 500 MHz) of </w:t>
      </w:r>
      <w:r w:rsidRPr="00EC40A1">
        <w:rPr>
          <w:rFonts w:ascii="Palatino Linotype" w:hAnsi="Palatino Linotype"/>
          <w:sz w:val="18"/>
          <w:szCs w:val="18"/>
        </w:rPr>
        <w:t>11</w:t>
      </w:r>
      <w:r w:rsidRPr="00EC40A1">
        <w:rPr>
          <w:rFonts w:ascii="Palatino Linotype" w:hAnsi="Palatino Linotype"/>
          <w:b w:val="0"/>
          <w:sz w:val="18"/>
          <w:szCs w:val="18"/>
        </w:rPr>
        <w:t xml:space="preserve"> by irradiating the H-6 signal</w:t>
      </w:r>
      <w:bookmarkEnd w:id="8"/>
      <w:r w:rsidR="00EC40A1" w:rsidRPr="00EC40A1">
        <w:rPr>
          <w:rFonts w:ascii="Palatino Linotype" w:hAnsi="Palatino Linotype"/>
          <w:b w:val="0"/>
          <w:sz w:val="18"/>
          <w:szCs w:val="18"/>
        </w:rPr>
        <w:t>.</w:t>
      </w:r>
    </w:p>
    <w:p w:rsidR="00DE6BA9" w:rsidRPr="00EC40A1" w:rsidRDefault="00DE6BA9" w:rsidP="00EC40A1">
      <w:pPr>
        <w:widowControl/>
        <w:adjustRightInd w:val="0"/>
        <w:snapToGrid w:val="0"/>
        <w:jc w:val="center"/>
        <w:rPr>
          <w:rFonts w:ascii="Palatino Linotype" w:hAnsi="Palatino Linotype"/>
          <w:sz w:val="18"/>
          <w:szCs w:val="18"/>
          <w:lang w:val="en-AU"/>
        </w:rPr>
      </w:pPr>
      <w:r w:rsidRPr="00EC40A1">
        <w:rPr>
          <w:rFonts w:ascii="Palatino Linotype" w:hAnsi="Palatino Linotype"/>
          <w:noProof/>
          <w:sz w:val="18"/>
          <w:szCs w:val="18"/>
        </w:rPr>
        <w:drawing>
          <wp:inline distT="0" distB="0" distL="0" distR="0" wp14:anchorId="1672DC68" wp14:editId="4F7E3E66">
            <wp:extent cx="3670300" cy="2514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igure S11 mean ug_ml.pdf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03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BA9" w:rsidRPr="00EC40A1" w:rsidRDefault="00DE6BA9" w:rsidP="00EC40A1">
      <w:pPr>
        <w:pStyle w:val="1"/>
        <w:adjustRightInd w:val="0"/>
        <w:snapToGrid w:val="0"/>
        <w:spacing w:before="120" w:after="240" w:line="260" w:lineRule="atLeast"/>
        <w:ind w:left="0" w:firstLine="0"/>
        <w:jc w:val="center"/>
        <w:rPr>
          <w:rFonts w:ascii="Palatino Linotype" w:hAnsi="Palatino Linotype"/>
          <w:sz w:val="18"/>
          <w:szCs w:val="18"/>
        </w:rPr>
      </w:pPr>
      <w:bookmarkStart w:id="9" w:name="_Toc465250367"/>
      <w:r w:rsidRPr="00EC40A1">
        <w:rPr>
          <w:rFonts w:ascii="Palatino Linotype" w:hAnsi="Palatino Linotype"/>
          <w:sz w:val="18"/>
          <w:szCs w:val="18"/>
        </w:rPr>
        <w:t>Figure S9.</w:t>
      </w:r>
      <w:r w:rsidRPr="00EC40A1">
        <w:rPr>
          <w:rFonts w:ascii="Palatino Linotype" w:hAnsi="Palatino Linotype"/>
          <w:b w:val="0"/>
          <w:sz w:val="18"/>
          <w:szCs w:val="18"/>
        </w:rPr>
        <w:t xml:space="preserve"> Mortality to brine shrimp (LD</w:t>
      </w:r>
      <w:r w:rsidRPr="00EC40A1">
        <w:rPr>
          <w:rFonts w:ascii="Palatino Linotype" w:hAnsi="Palatino Linotype"/>
          <w:b w:val="0"/>
          <w:sz w:val="18"/>
          <w:szCs w:val="18"/>
          <w:vertAlign w:val="subscript"/>
        </w:rPr>
        <w:t>50</w:t>
      </w:r>
      <w:r w:rsidRPr="00EC40A1">
        <w:rPr>
          <w:rFonts w:ascii="Palatino Linotype" w:hAnsi="Palatino Linotype"/>
          <w:b w:val="0"/>
          <w:sz w:val="18"/>
          <w:szCs w:val="18"/>
        </w:rPr>
        <w:t xml:space="preserve">) for extract of </w:t>
      </w:r>
      <w:r w:rsidRPr="00EC40A1">
        <w:rPr>
          <w:rFonts w:ascii="Palatino Linotype" w:hAnsi="Palatino Linotype"/>
          <w:b w:val="0"/>
          <w:i/>
          <w:sz w:val="18"/>
          <w:szCs w:val="18"/>
        </w:rPr>
        <w:t xml:space="preserve">M. </w:t>
      </w:r>
      <w:proofErr w:type="spellStart"/>
      <w:r w:rsidRPr="00EC40A1">
        <w:rPr>
          <w:rFonts w:ascii="Palatino Linotype" w:hAnsi="Palatino Linotype"/>
          <w:b w:val="0"/>
          <w:i/>
          <w:sz w:val="18"/>
          <w:szCs w:val="18"/>
        </w:rPr>
        <w:t>magnifica</w:t>
      </w:r>
      <w:proofErr w:type="spellEnd"/>
      <w:r w:rsidRPr="00EC40A1">
        <w:rPr>
          <w:rFonts w:ascii="Palatino Linotype" w:hAnsi="Palatino Linotype"/>
          <w:b w:val="0"/>
          <w:i/>
          <w:sz w:val="18"/>
          <w:szCs w:val="18"/>
        </w:rPr>
        <w:t xml:space="preserve"> </w:t>
      </w:r>
      <w:r w:rsidRPr="00EC40A1">
        <w:rPr>
          <w:rFonts w:ascii="Palatino Linotype" w:hAnsi="Palatino Linotype"/>
          <w:b w:val="0"/>
          <w:sz w:val="18"/>
          <w:szCs w:val="18"/>
        </w:rPr>
        <w:t>(#1252-3)</w:t>
      </w:r>
      <w:bookmarkEnd w:id="9"/>
      <w:r w:rsidR="00EC40A1" w:rsidRPr="00EC40A1">
        <w:rPr>
          <w:rFonts w:ascii="Palatino Linotype" w:hAnsi="Palatino Linotype"/>
          <w:b w:val="0"/>
          <w:sz w:val="18"/>
          <w:szCs w:val="18"/>
        </w:rPr>
        <w:t>.</w:t>
      </w:r>
    </w:p>
    <w:p w:rsidR="00DE6BA9" w:rsidRPr="002F48B2" w:rsidRDefault="00DE6BA9" w:rsidP="00DC36B0">
      <w:pPr>
        <w:pStyle w:val="1"/>
        <w:spacing w:before="240" w:after="120" w:line="260" w:lineRule="atLeast"/>
        <w:ind w:left="17" w:hanging="272"/>
        <w:jc w:val="center"/>
        <w:rPr>
          <w:rFonts w:ascii="Palatino Linotype" w:hAnsi="Palatino Linotype"/>
        </w:rPr>
      </w:pPr>
      <w:bookmarkStart w:id="10" w:name="_Toc465250368"/>
      <w:r w:rsidRPr="002F48B2">
        <w:rPr>
          <w:rFonts w:ascii="Palatino Linotype" w:hAnsi="Palatino Linotype"/>
        </w:rPr>
        <w:t>Table S1.</w:t>
      </w:r>
      <w:r w:rsidRPr="002F48B2">
        <w:rPr>
          <w:rFonts w:ascii="Palatino Linotype" w:hAnsi="Palatino Linotype"/>
          <w:b w:val="0"/>
        </w:rPr>
        <w:t xml:space="preserve"> IUPAC numbers for O-PBDE congeners isolated in this study</w:t>
      </w:r>
      <w:bookmarkEnd w:id="10"/>
      <w:r w:rsidR="00EC40A1">
        <w:rPr>
          <w:rFonts w:ascii="Palatino Linotype" w:hAnsi="Palatino Linotype"/>
          <w:b w:val="0"/>
        </w:rPr>
        <w:t>.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250"/>
        <w:gridCol w:w="2158"/>
      </w:tblGrid>
      <w:tr w:rsidR="00DE6BA9" w:rsidRPr="00EC2BAD" w:rsidTr="00995F0C">
        <w:trPr>
          <w:jc w:val="center"/>
        </w:trPr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  <w:b/>
              </w:rPr>
            </w:pPr>
            <w:r w:rsidRPr="00EC40A1">
              <w:rPr>
                <w:rFonts w:ascii="Palatino Linotype" w:hAnsi="Palatino Linotype"/>
                <w:b/>
              </w:rPr>
              <w:t>Compound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  <w:b/>
              </w:rPr>
            </w:pPr>
            <w:r w:rsidRPr="00EC40A1">
              <w:rPr>
                <w:rFonts w:ascii="Palatino Linotype" w:hAnsi="Palatino Linotype"/>
                <w:b/>
              </w:rPr>
              <w:t xml:space="preserve">IUPAC </w:t>
            </w:r>
            <w:r w:rsidR="00EC40A1" w:rsidRPr="00EC40A1">
              <w:rPr>
                <w:rFonts w:ascii="Palatino Linotype" w:hAnsi="Palatino Linotype"/>
                <w:b/>
              </w:rPr>
              <w:t>Numbers</w:t>
            </w:r>
          </w:p>
        </w:tc>
      </w:tr>
      <w:tr w:rsidR="00DE6BA9" w:rsidRPr="00EC2BAD" w:rsidTr="00995F0C">
        <w:trPr>
          <w:jc w:val="center"/>
        </w:trPr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  <w:b/>
              </w:rPr>
            </w:pPr>
            <w:r w:rsidRPr="00EC40A1">
              <w:rPr>
                <w:rFonts w:ascii="Palatino Linotype" w:hAnsi="Palatino Linotype"/>
                <w:b/>
              </w:rPr>
              <w:t>1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</w:rPr>
            </w:pPr>
            <w:r w:rsidRPr="00EC40A1">
              <w:rPr>
                <w:rFonts w:ascii="Palatino Linotype" w:hAnsi="Palatino Linotype"/>
              </w:rPr>
              <w:t>6-OH-BDE-42</w:t>
            </w:r>
          </w:p>
        </w:tc>
      </w:tr>
      <w:tr w:rsidR="00DE6BA9" w:rsidRPr="00EC2BAD" w:rsidTr="00995F0C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  <w:b/>
              </w:rPr>
            </w:pPr>
            <w:r w:rsidRPr="00EC40A1">
              <w:rPr>
                <w:rFonts w:ascii="Palatino Linotype" w:hAnsi="Palatino Linotype"/>
                <w:b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</w:rPr>
            </w:pPr>
            <w:r w:rsidRPr="00EC40A1">
              <w:rPr>
                <w:rFonts w:ascii="Palatino Linotype" w:hAnsi="Palatino Linotype"/>
              </w:rPr>
              <w:t>6-OH-BDE-47</w:t>
            </w:r>
          </w:p>
        </w:tc>
      </w:tr>
      <w:tr w:rsidR="00DE6BA9" w:rsidRPr="00EC2BAD" w:rsidTr="00995F0C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  <w:b/>
              </w:rPr>
            </w:pPr>
            <w:r w:rsidRPr="00EC40A1">
              <w:rPr>
                <w:rFonts w:ascii="Palatino Linotype" w:hAnsi="Palatino Linotype"/>
                <w:b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</w:rPr>
            </w:pPr>
            <w:r w:rsidRPr="00EC40A1">
              <w:rPr>
                <w:rFonts w:ascii="Palatino Linotype" w:hAnsi="Palatino Linotype"/>
              </w:rPr>
              <w:t>6-OH-BDE-90</w:t>
            </w:r>
          </w:p>
        </w:tc>
      </w:tr>
      <w:tr w:rsidR="00DE6BA9" w:rsidRPr="00EC2BAD" w:rsidTr="00995F0C">
        <w:trPr>
          <w:trHeight w:val="273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  <w:b/>
              </w:rPr>
            </w:pPr>
            <w:r w:rsidRPr="00EC40A1">
              <w:rPr>
                <w:rFonts w:ascii="Palatino Linotype" w:hAnsi="Palatino Linotype"/>
                <w:b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</w:rPr>
            </w:pPr>
            <w:r w:rsidRPr="00EC40A1">
              <w:rPr>
                <w:rFonts w:ascii="Palatino Linotype" w:hAnsi="Palatino Linotype"/>
              </w:rPr>
              <w:t>6-OH-BDE-85</w:t>
            </w:r>
          </w:p>
        </w:tc>
      </w:tr>
      <w:tr w:rsidR="00DE6BA9" w:rsidRPr="00EC2BAD" w:rsidTr="00995F0C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  <w:b/>
              </w:rPr>
            </w:pPr>
            <w:r w:rsidRPr="00EC40A1">
              <w:rPr>
                <w:rFonts w:ascii="Palatino Linotype" w:hAnsi="Palatino Linotype"/>
                <w:b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</w:rPr>
            </w:pPr>
            <w:r w:rsidRPr="00EC40A1">
              <w:rPr>
                <w:rFonts w:ascii="Palatino Linotype" w:hAnsi="Palatino Linotype"/>
              </w:rPr>
              <w:t>6-OH-BDE-99</w:t>
            </w:r>
          </w:p>
        </w:tc>
      </w:tr>
      <w:tr w:rsidR="00DE6BA9" w:rsidRPr="00EC2BAD" w:rsidTr="00995F0C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  <w:b/>
              </w:rPr>
            </w:pPr>
            <w:r w:rsidRPr="00EC40A1">
              <w:rPr>
                <w:rFonts w:ascii="Palatino Linotype" w:hAnsi="Palatino Linotype"/>
                <w:b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</w:rPr>
            </w:pPr>
            <w:r w:rsidRPr="00EC40A1">
              <w:rPr>
                <w:rFonts w:ascii="Palatino Linotype" w:hAnsi="Palatino Linotype"/>
              </w:rPr>
              <w:t>6-OH-BDE-123</w:t>
            </w:r>
          </w:p>
        </w:tc>
      </w:tr>
      <w:tr w:rsidR="00DE6BA9" w:rsidRPr="00EC2BAD" w:rsidTr="00995F0C">
        <w:trPr>
          <w:trHeight w:val="189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  <w:b/>
              </w:rPr>
            </w:pPr>
            <w:r w:rsidRPr="00EC40A1">
              <w:rPr>
                <w:rFonts w:ascii="Palatino Linotype" w:hAnsi="Palatino Linotype"/>
                <w:b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</w:rPr>
            </w:pPr>
            <w:r w:rsidRPr="00EC40A1">
              <w:rPr>
                <w:rFonts w:ascii="Palatino Linotype" w:hAnsi="Palatino Linotype"/>
              </w:rPr>
              <w:t>6-OH-BDE-137</w:t>
            </w:r>
          </w:p>
        </w:tc>
      </w:tr>
      <w:tr w:rsidR="00DE6BA9" w:rsidRPr="00EC2BAD" w:rsidTr="00995F0C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  <w:b/>
              </w:rPr>
            </w:pPr>
            <w:r w:rsidRPr="00EC40A1">
              <w:rPr>
                <w:rFonts w:ascii="Palatino Linotype" w:hAnsi="Palatino Linotype"/>
                <w:b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BA9" w:rsidRPr="00EC40A1" w:rsidRDefault="00DE6BA9" w:rsidP="00EC40A1">
            <w:pPr>
              <w:jc w:val="center"/>
              <w:rPr>
                <w:rFonts w:ascii="Palatino Linotype" w:hAnsi="Palatino Linotype"/>
              </w:rPr>
            </w:pPr>
            <w:r w:rsidRPr="00EC40A1">
              <w:rPr>
                <w:rFonts w:ascii="Palatino Linotype" w:hAnsi="Palatino Linotype"/>
              </w:rPr>
              <w:t>6-OMe-2</w:t>
            </w:r>
            <w:r w:rsidR="00EC40A1">
              <w:rPr>
                <w:rFonts w:ascii="Palatino Linotype" w:hAnsi="Palatino Linotype"/>
              </w:rPr>
              <w:t>′</w:t>
            </w:r>
            <w:r w:rsidRPr="00EC40A1">
              <w:rPr>
                <w:rFonts w:ascii="Palatino Linotype" w:hAnsi="Palatino Linotype"/>
              </w:rPr>
              <w:t>-OH-BDE-39</w:t>
            </w:r>
          </w:p>
        </w:tc>
      </w:tr>
      <w:tr w:rsidR="00DE6BA9" w:rsidRPr="00EC2BAD" w:rsidTr="00995F0C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  <w:b/>
              </w:rPr>
            </w:pPr>
            <w:r w:rsidRPr="00EC40A1">
              <w:rPr>
                <w:rFonts w:ascii="Palatino Linotype" w:hAnsi="Palatino Linotype"/>
                <w:b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6BA9" w:rsidRPr="00EC40A1" w:rsidRDefault="00DE6BA9" w:rsidP="00EC40A1">
            <w:pPr>
              <w:jc w:val="center"/>
              <w:rPr>
                <w:rFonts w:ascii="Palatino Linotype" w:hAnsi="Palatino Linotype"/>
              </w:rPr>
            </w:pPr>
            <w:r w:rsidRPr="00EC40A1">
              <w:rPr>
                <w:rFonts w:ascii="Palatino Linotype" w:hAnsi="Palatino Linotype"/>
              </w:rPr>
              <w:t>6-OMe-2</w:t>
            </w:r>
            <w:r w:rsidR="00EC40A1">
              <w:rPr>
                <w:rFonts w:ascii="Palatino Linotype" w:hAnsi="Palatino Linotype"/>
              </w:rPr>
              <w:t>′</w:t>
            </w:r>
            <w:r w:rsidRPr="00EC40A1">
              <w:rPr>
                <w:rFonts w:ascii="Palatino Linotype" w:hAnsi="Palatino Linotype"/>
              </w:rPr>
              <w:t>-OH-BDE-80</w:t>
            </w:r>
          </w:p>
        </w:tc>
      </w:tr>
      <w:tr w:rsidR="00DE6BA9" w:rsidRPr="00EC2BAD" w:rsidTr="00995F0C">
        <w:trPr>
          <w:trHeight w:val="277"/>
          <w:jc w:val="center"/>
        </w:trPr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:rsidR="00DE6BA9" w:rsidRPr="00EC40A1" w:rsidRDefault="00DE6BA9" w:rsidP="00995F0C">
            <w:pPr>
              <w:jc w:val="center"/>
              <w:rPr>
                <w:rFonts w:ascii="Palatino Linotype" w:hAnsi="Palatino Linotype"/>
                <w:b/>
              </w:rPr>
            </w:pPr>
            <w:r w:rsidRPr="00EC40A1">
              <w:rPr>
                <w:rFonts w:ascii="Palatino Linotype" w:hAnsi="Palatino Linotype"/>
                <w:b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:rsidR="00DE6BA9" w:rsidRPr="00EC40A1" w:rsidRDefault="00EC40A1" w:rsidP="00EC40A1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6,</w:t>
            </w:r>
            <w:r w:rsidR="00DE6BA9" w:rsidRPr="00EC40A1">
              <w:rPr>
                <w:rFonts w:ascii="Palatino Linotype" w:hAnsi="Palatino Linotype"/>
              </w:rPr>
              <w:t>2</w:t>
            </w:r>
            <w:r>
              <w:rPr>
                <w:rFonts w:ascii="Palatino Linotype" w:hAnsi="Palatino Linotype"/>
              </w:rPr>
              <w:t>′</w:t>
            </w:r>
            <w:r w:rsidR="00DE6BA9" w:rsidRPr="00EC40A1">
              <w:rPr>
                <w:rFonts w:ascii="Palatino Linotype" w:hAnsi="Palatino Linotype"/>
              </w:rPr>
              <w:t>-OMe-BDE-80</w:t>
            </w:r>
          </w:p>
        </w:tc>
      </w:tr>
    </w:tbl>
    <w:p w:rsidR="00DE6BA9" w:rsidRPr="00EC40A1" w:rsidRDefault="00DE6BA9" w:rsidP="00EC40A1">
      <w:pPr>
        <w:widowControl/>
        <w:adjustRightInd w:val="0"/>
        <w:snapToGrid w:val="0"/>
        <w:jc w:val="center"/>
        <w:rPr>
          <w:rFonts w:ascii="Palatino Linotype" w:hAnsi="Palatino Linotype"/>
          <w:sz w:val="18"/>
          <w:szCs w:val="18"/>
          <w:lang w:val="en-AU"/>
        </w:rPr>
      </w:pPr>
      <w:r w:rsidRPr="00EC40A1">
        <w:rPr>
          <w:rFonts w:ascii="Palatino Linotype" w:hAnsi="Palatino Linotype"/>
          <w:noProof/>
          <w:sz w:val="18"/>
          <w:szCs w:val="18"/>
        </w:rPr>
        <w:lastRenderedPageBreak/>
        <w:drawing>
          <wp:inline distT="0" distB="0" distL="0" distR="0" wp14:anchorId="392CA6DF" wp14:editId="010A8E5C">
            <wp:extent cx="5472000" cy="2305886"/>
            <wp:effectExtent l="19050" t="19050" r="14605" b="184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2000" cy="23058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E6BA9" w:rsidRPr="00EC40A1" w:rsidRDefault="00DE6BA9" w:rsidP="00EC40A1">
      <w:pPr>
        <w:pStyle w:val="1"/>
        <w:adjustRightInd w:val="0"/>
        <w:snapToGrid w:val="0"/>
        <w:spacing w:before="120" w:after="240" w:line="260" w:lineRule="atLeast"/>
        <w:ind w:left="0" w:firstLine="0"/>
        <w:jc w:val="center"/>
        <w:rPr>
          <w:rFonts w:ascii="Palatino Linotype" w:hAnsi="Palatino Linotype"/>
          <w:sz w:val="18"/>
          <w:szCs w:val="18"/>
        </w:rPr>
      </w:pPr>
      <w:bookmarkStart w:id="11" w:name="_Toc465250369"/>
      <w:r w:rsidRPr="00EC40A1">
        <w:rPr>
          <w:rFonts w:ascii="Palatino Linotype" w:hAnsi="Palatino Linotype"/>
          <w:sz w:val="18"/>
          <w:szCs w:val="18"/>
        </w:rPr>
        <w:t>Figure S10</w:t>
      </w:r>
      <w:r w:rsidR="002F48B2" w:rsidRPr="00EC40A1">
        <w:rPr>
          <w:rFonts w:ascii="Palatino Linotype" w:hAnsi="Palatino Linotype"/>
          <w:sz w:val="18"/>
          <w:szCs w:val="18"/>
        </w:rPr>
        <w:t>.</w:t>
      </w:r>
      <w:r w:rsidR="002F48B2" w:rsidRPr="00EC40A1">
        <w:rPr>
          <w:rFonts w:ascii="Palatino Linotype" w:hAnsi="Palatino Linotype"/>
          <w:b w:val="0"/>
          <w:sz w:val="18"/>
          <w:szCs w:val="18"/>
        </w:rPr>
        <w:t xml:space="preserve"> </w:t>
      </w:r>
      <w:r w:rsidRPr="00EC40A1">
        <w:rPr>
          <w:rFonts w:ascii="Palatino Linotype" w:hAnsi="Palatino Linotype"/>
          <w:b w:val="0"/>
          <w:sz w:val="18"/>
          <w:szCs w:val="18"/>
          <w:vertAlign w:val="superscript"/>
        </w:rPr>
        <w:t>1</w:t>
      </w:r>
      <w:r w:rsidRPr="00EC40A1">
        <w:rPr>
          <w:rFonts w:ascii="Palatino Linotype" w:hAnsi="Palatino Linotype"/>
          <w:b w:val="0"/>
          <w:sz w:val="18"/>
          <w:szCs w:val="18"/>
        </w:rPr>
        <w:t>H NMR (acetone-</w:t>
      </w:r>
      <w:r w:rsidRPr="00EC40A1">
        <w:rPr>
          <w:rFonts w:ascii="Palatino Linotype" w:hAnsi="Palatino Linotype"/>
          <w:b w:val="0"/>
          <w:i/>
          <w:sz w:val="18"/>
          <w:szCs w:val="18"/>
        </w:rPr>
        <w:t>d</w:t>
      </w:r>
      <w:r w:rsidRPr="00EC40A1">
        <w:rPr>
          <w:rFonts w:ascii="Palatino Linotype" w:hAnsi="Palatino Linotype"/>
          <w:b w:val="0"/>
          <w:i/>
          <w:sz w:val="18"/>
          <w:szCs w:val="18"/>
          <w:vertAlign w:val="subscript"/>
        </w:rPr>
        <w:t>6</w:t>
      </w:r>
      <w:r w:rsidRPr="00EC40A1">
        <w:rPr>
          <w:rFonts w:ascii="Palatino Linotype" w:hAnsi="Palatino Linotype"/>
          <w:b w:val="0"/>
          <w:sz w:val="18"/>
          <w:szCs w:val="18"/>
        </w:rPr>
        <w:t xml:space="preserve">, 500 MHz) of </w:t>
      </w:r>
      <w:r w:rsidRPr="00EC40A1">
        <w:rPr>
          <w:rFonts w:ascii="Palatino Linotype" w:hAnsi="Palatino Linotype"/>
          <w:sz w:val="18"/>
          <w:szCs w:val="18"/>
        </w:rPr>
        <w:t>1</w:t>
      </w:r>
      <w:bookmarkEnd w:id="11"/>
      <w:r w:rsidR="00EC40A1">
        <w:rPr>
          <w:rFonts w:ascii="Palatino Linotype" w:hAnsi="Palatino Linotype"/>
          <w:sz w:val="18"/>
          <w:szCs w:val="18"/>
        </w:rPr>
        <w:t>.</w:t>
      </w:r>
    </w:p>
    <w:p w:rsidR="00DE6BA9" w:rsidRPr="00EC40A1" w:rsidRDefault="00DE6BA9" w:rsidP="00EC40A1">
      <w:pPr>
        <w:widowControl/>
        <w:adjustRightInd w:val="0"/>
        <w:snapToGrid w:val="0"/>
        <w:jc w:val="center"/>
        <w:rPr>
          <w:rFonts w:ascii="Palatino Linotype" w:hAnsi="Palatino Linotype"/>
          <w:sz w:val="18"/>
          <w:szCs w:val="18"/>
          <w:lang w:val="en-AU"/>
        </w:rPr>
      </w:pPr>
      <w:r w:rsidRPr="00EC40A1">
        <w:rPr>
          <w:rFonts w:ascii="Palatino Linotype" w:hAnsi="Palatino Linotype"/>
          <w:noProof/>
          <w:sz w:val="18"/>
          <w:szCs w:val="18"/>
        </w:rPr>
        <w:drawing>
          <wp:inline distT="0" distB="0" distL="0" distR="0" wp14:anchorId="2C3EBD7B" wp14:editId="7DF7E5C1">
            <wp:extent cx="5472000" cy="2305884"/>
            <wp:effectExtent l="19050" t="19050" r="14605" b="184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2000" cy="23058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E6BA9" w:rsidRPr="00EC40A1" w:rsidRDefault="00DE6BA9" w:rsidP="00EC40A1">
      <w:pPr>
        <w:pStyle w:val="1"/>
        <w:adjustRightInd w:val="0"/>
        <w:snapToGrid w:val="0"/>
        <w:spacing w:before="120" w:after="240" w:line="260" w:lineRule="atLeast"/>
        <w:ind w:left="0" w:firstLine="0"/>
        <w:jc w:val="center"/>
        <w:rPr>
          <w:rFonts w:ascii="Palatino Linotype" w:hAnsi="Palatino Linotype"/>
          <w:sz w:val="18"/>
          <w:szCs w:val="18"/>
        </w:rPr>
      </w:pPr>
      <w:bookmarkStart w:id="12" w:name="_Toc465250370"/>
      <w:r w:rsidRPr="00EC40A1">
        <w:rPr>
          <w:rFonts w:ascii="Palatino Linotype" w:hAnsi="Palatino Linotype"/>
          <w:sz w:val="18"/>
          <w:szCs w:val="18"/>
        </w:rPr>
        <w:t>Figure S11</w:t>
      </w:r>
      <w:r w:rsidR="002F48B2" w:rsidRPr="00EC40A1">
        <w:rPr>
          <w:rFonts w:ascii="Palatino Linotype" w:hAnsi="Palatino Linotype"/>
          <w:sz w:val="18"/>
          <w:szCs w:val="18"/>
        </w:rPr>
        <w:t>.</w:t>
      </w:r>
      <w:r w:rsidR="002F48B2" w:rsidRPr="00EC40A1">
        <w:rPr>
          <w:rFonts w:ascii="Palatino Linotype" w:hAnsi="Palatino Linotype"/>
          <w:b w:val="0"/>
          <w:sz w:val="18"/>
          <w:szCs w:val="18"/>
        </w:rPr>
        <w:t xml:space="preserve"> </w:t>
      </w:r>
      <w:r w:rsidRPr="00EC40A1">
        <w:rPr>
          <w:rFonts w:ascii="Palatino Linotype" w:hAnsi="Palatino Linotype"/>
          <w:b w:val="0"/>
          <w:sz w:val="18"/>
          <w:szCs w:val="18"/>
          <w:vertAlign w:val="superscript"/>
        </w:rPr>
        <w:t>1</w:t>
      </w:r>
      <w:r w:rsidRPr="00EC40A1">
        <w:rPr>
          <w:rFonts w:ascii="Palatino Linotype" w:hAnsi="Palatino Linotype"/>
          <w:b w:val="0"/>
          <w:sz w:val="18"/>
          <w:szCs w:val="18"/>
        </w:rPr>
        <w:t>H NMR (CDCl</w:t>
      </w:r>
      <w:r w:rsidRPr="00EC40A1">
        <w:rPr>
          <w:rFonts w:ascii="Palatino Linotype" w:hAnsi="Palatino Linotype"/>
          <w:b w:val="0"/>
          <w:sz w:val="18"/>
          <w:szCs w:val="18"/>
          <w:vertAlign w:val="subscript"/>
        </w:rPr>
        <w:t>3</w:t>
      </w:r>
      <w:r w:rsidRPr="00EC40A1">
        <w:rPr>
          <w:rFonts w:ascii="Palatino Linotype" w:hAnsi="Palatino Linotype"/>
          <w:b w:val="0"/>
          <w:sz w:val="18"/>
          <w:szCs w:val="18"/>
        </w:rPr>
        <w:t xml:space="preserve">, 500 MHz) of </w:t>
      </w:r>
      <w:r w:rsidRPr="00EC40A1">
        <w:rPr>
          <w:rFonts w:ascii="Palatino Linotype" w:hAnsi="Palatino Linotype"/>
          <w:sz w:val="18"/>
          <w:szCs w:val="18"/>
        </w:rPr>
        <w:t>11</w:t>
      </w:r>
      <w:bookmarkEnd w:id="12"/>
      <w:r w:rsidR="00EC40A1" w:rsidRPr="00EC40A1">
        <w:rPr>
          <w:rFonts w:ascii="Palatino Linotype" w:hAnsi="Palatino Linotype"/>
          <w:b w:val="0"/>
          <w:sz w:val="18"/>
          <w:szCs w:val="18"/>
        </w:rPr>
        <w:t>.</w:t>
      </w:r>
    </w:p>
    <w:sectPr w:rsidR="00DE6BA9" w:rsidRPr="00EC40A1" w:rsidSect="00A23C79">
      <w:headerReference w:type="default" r:id="rId18"/>
      <w:footerReference w:type="even" r:id="rId19"/>
      <w:pgSz w:w="11910" w:h="16840"/>
      <w:pgMar w:top="1418" w:right="1531" w:bottom="1077" w:left="1531" w:header="1020" w:footer="85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B3C" w:rsidRDefault="00DB3B3C">
      <w:r>
        <w:separator/>
      </w:r>
    </w:p>
  </w:endnote>
  <w:endnote w:type="continuationSeparator" w:id="0">
    <w:p w:rsidR="00DB3B3C" w:rsidRDefault="00DB3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3C79" w:rsidRPr="00A23C79" w:rsidRDefault="00A23C79" w:rsidP="00A23C79">
    <w:pPr>
      <w:pStyle w:val="a7"/>
      <w:adjustRightInd w:val="0"/>
      <w:snapToGrid w:val="0"/>
      <w:spacing w:line="260" w:lineRule="atLeast"/>
      <w:jc w:val="center"/>
      <w:rPr>
        <w:rFonts w:ascii="Palatino Linotype" w:hAnsi="Palatino Linotype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B3C" w:rsidRDefault="00DB3B3C">
      <w:r>
        <w:separator/>
      </w:r>
    </w:p>
  </w:footnote>
  <w:footnote w:type="continuationSeparator" w:id="0">
    <w:p w:rsidR="00DB3B3C" w:rsidRDefault="00DB3B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A1A" w:rsidRPr="00830A1A" w:rsidRDefault="00EC40A1" w:rsidP="00830A1A">
    <w:pPr>
      <w:pStyle w:val="a6"/>
      <w:adjustRightInd w:val="0"/>
      <w:snapToGrid w:val="0"/>
      <w:spacing w:after="240"/>
      <w:rPr>
        <w:rFonts w:ascii="Palatino Linotype" w:hAnsi="Palatino Linotype" w:cs="Times New Roman"/>
        <w:noProof/>
        <w:sz w:val="16"/>
        <w:szCs w:val="16"/>
      </w:rPr>
    </w:pPr>
    <w:r w:rsidRPr="00EC40A1">
      <w:rPr>
        <w:rFonts w:ascii="Palatino Linotype" w:hAnsi="Palatino Linotype"/>
        <w:i/>
        <w:sz w:val="16"/>
        <w:szCs w:val="16"/>
        <w:lang w:val="de-DE"/>
      </w:rPr>
      <w:t xml:space="preserve">Mar. Drugs </w:t>
    </w:r>
    <w:r w:rsidRPr="00EC40A1">
      <w:rPr>
        <w:rFonts w:ascii="Palatino Linotype" w:hAnsi="Palatino Linotype"/>
        <w:b/>
        <w:sz w:val="16"/>
        <w:szCs w:val="16"/>
        <w:lang w:val="de-DE"/>
      </w:rPr>
      <w:t>2016</w:t>
    </w:r>
    <w:r w:rsidRPr="00EC40A1">
      <w:rPr>
        <w:rFonts w:ascii="Palatino Linotype" w:hAnsi="Palatino Linotype"/>
        <w:sz w:val="16"/>
        <w:szCs w:val="16"/>
        <w:lang w:val="de-DE"/>
      </w:rPr>
      <w:t xml:space="preserve">, </w:t>
    </w:r>
    <w:r w:rsidRPr="00EC40A1">
      <w:rPr>
        <w:rFonts w:ascii="Palatino Linotype" w:hAnsi="Palatino Linotype"/>
        <w:i/>
        <w:sz w:val="16"/>
        <w:szCs w:val="16"/>
        <w:lang w:val="de-DE"/>
      </w:rPr>
      <w:t>14</w:t>
    </w:r>
    <w:r w:rsidRPr="00EC40A1">
      <w:rPr>
        <w:rFonts w:ascii="Palatino Linotype" w:hAnsi="Palatino Linotype"/>
        <w:sz w:val="16"/>
        <w:szCs w:val="16"/>
        <w:lang w:val="de-DE"/>
      </w:rPr>
      <w:t xml:space="preserve">, </w:t>
    </w:r>
    <w:r w:rsidRPr="00EC40A1">
      <w:rPr>
        <w:rFonts w:ascii="Palatino Linotype" w:hAnsi="Palatino Linotype"/>
        <w:sz w:val="16"/>
        <w:szCs w:val="16"/>
      </w:rPr>
      <w:t>19</w:t>
    </w:r>
    <w:r>
      <w:rPr>
        <w:rFonts w:ascii="Palatino Linotype" w:hAnsi="Palatino Linotype"/>
        <w:sz w:val="16"/>
        <w:szCs w:val="16"/>
      </w:rPr>
      <w:t>8</w:t>
    </w:r>
    <w:r w:rsidRPr="00EC40A1">
      <w:rPr>
        <w:rFonts w:ascii="Palatino Linotype" w:hAnsi="Palatino Linotype"/>
        <w:sz w:val="16"/>
        <w:szCs w:val="16"/>
      </w:rPr>
      <w:t xml:space="preserve">; </w:t>
    </w:r>
    <w:proofErr w:type="spellStart"/>
    <w:r w:rsidRPr="00EC40A1">
      <w:rPr>
        <w:rFonts w:ascii="Palatino Linotype" w:hAnsi="Palatino Linotype"/>
        <w:sz w:val="16"/>
        <w:szCs w:val="16"/>
      </w:rPr>
      <w:t>doi</w:t>
    </w:r>
    <w:proofErr w:type="spellEnd"/>
    <w:r w:rsidRPr="00EC40A1">
      <w:rPr>
        <w:rFonts w:ascii="Palatino Linotype" w:hAnsi="Palatino Linotype"/>
        <w:sz w:val="16"/>
        <w:szCs w:val="16"/>
      </w:rPr>
      <w:t>:</w:t>
    </w:r>
    <w:r w:rsidRPr="00EC40A1">
      <w:rPr>
        <w:rFonts w:ascii="Palatino Linotype" w:hAnsi="Palatino Linotype"/>
        <w:sz w:val="16"/>
        <w:szCs w:val="16"/>
        <w:lang w:val="fr-CH"/>
      </w:rPr>
      <w:t>10.3390/md1411019</w:t>
    </w:r>
    <w:r>
      <w:rPr>
        <w:rFonts w:ascii="Palatino Linotype" w:hAnsi="Palatino Linotype"/>
        <w:sz w:val="16"/>
        <w:szCs w:val="16"/>
        <w:lang w:val="fr-CH"/>
      </w:rPr>
      <w:t>8</w:t>
    </w:r>
    <w:r w:rsidR="00830A1A">
      <w:rPr>
        <w:rFonts w:ascii="Palatino Linotype" w:hAnsi="Palatino Linotype" w:cs="Times New Roman"/>
        <w:noProof/>
        <w:sz w:val="16"/>
        <w:szCs w:val="16"/>
      </w:rPr>
      <w:ptab w:relativeTo="margin" w:alignment="right" w:leader="none"/>
    </w:r>
    <w:sdt>
      <w:sdtPr>
        <w:rPr>
          <w:rFonts w:ascii="Palatino Linotype" w:hAnsi="Palatino Linotype" w:cs="Times New Roman"/>
          <w:noProof/>
          <w:sz w:val="16"/>
          <w:szCs w:val="16"/>
        </w:rPr>
        <w:id w:val="1889990341"/>
        <w:docPartObj>
          <w:docPartGallery w:val="Page Numbers (Bottom of Page)"/>
          <w:docPartUnique/>
        </w:docPartObj>
      </w:sdtPr>
      <w:sdtEndPr/>
      <w:sdtContent>
        <w:r w:rsidR="00830A1A" w:rsidRPr="00830A1A">
          <w:rPr>
            <w:rFonts w:ascii="Palatino Linotype" w:hAnsi="Palatino Linotype" w:cs="Times New Roman"/>
            <w:noProof/>
            <w:sz w:val="16"/>
            <w:szCs w:val="16"/>
          </w:rPr>
          <w:t>S</w:t>
        </w:r>
        <w:r w:rsidR="00830A1A" w:rsidRPr="00830A1A">
          <w:rPr>
            <w:rFonts w:ascii="Palatino Linotype" w:hAnsi="Palatino Linotype" w:cs="Times New Roman"/>
            <w:noProof/>
            <w:sz w:val="16"/>
            <w:szCs w:val="16"/>
          </w:rPr>
          <w:fldChar w:fldCharType="begin"/>
        </w:r>
        <w:r w:rsidR="00830A1A" w:rsidRPr="00830A1A">
          <w:rPr>
            <w:rFonts w:ascii="Palatino Linotype" w:hAnsi="Palatino Linotype" w:cs="Times New Roman"/>
            <w:noProof/>
            <w:sz w:val="16"/>
            <w:szCs w:val="16"/>
          </w:rPr>
          <w:instrText xml:space="preserve"> PAGE   \* MERGEFORMAT </w:instrText>
        </w:r>
        <w:r w:rsidR="00830A1A" w:rsidRPr="00830A1A">
          <w:rPr>
            <w:rFonts w:ascii="Palatino Linotype" w:hAnsi="Palatino Linotype" w:cs="Times New Roman"/>
            <w:noProof/>
            <w:sz w:val="16"/>
            <w:szCs w:val="16"/>
          </w:rPr>
          <w:fldChar w:fldCharType="separate"/>
        </w:r>
        <w:r w:rsidR="00931A49">
          <w:rPr>
            <w:rFonts w:ascii="Palatino Linotype" w:hAnsi="Palatino Linotype" w:cs="Times New Roman"/>
            <w:noProof/>
            <w:sz w:val="16"/>
            <w:szCs w:val="16"/>
          </w:rPr>
          <w:t>2</w:t>
        </w:r>
        <w:r w:rsidR="00830A1A" w:rsidRPr="00830A1A">
          <w:rPr>
            <w:rFonts w:ascii="Palatino Linotype" w:hAnsi="Palatino Linotype" w:cs="Times New Roman"/>
            <w:noProof/>
            <w:sz w:val="16"/>
            <w:szCs w:val="16"/>
          </w:rPr>
          <w:fldChar w:fldCharType="end"/>
        </w:r>
        <w:r w:rsidR="00830A1A">
          <w:rPr>
            <w:rFonts w:ascii="Palatino Linotype" w:hAnsi="Palatino Linotype" w:cs="Times New Roman"/>
            <w:noProof/>
            <w:sz w:val="16"/>
            <w:szCs w:val="16"/>
          </w:rPr>
          <w:t xml:space="preserve"> of </w:t>
        </w:r>
        <w:r w:rsidR="00830A1A" w:rsidRPr="00830A1A">
          <w:rPr>
            <w:rFonts w:ascii="Palatino Linotype" w:hAnsi="Palatino Linotype" w:cs="Times New Roman"/>
            <w:noProof/>
            <w:sz w:val="16"/>
            <w:szCs w:val="16"/>
          </w:rPr>
          <w:t>S</w:t>
        </w:r>
        <w:r>
          <w:rPr>
            <w:rFonts w:ascii="Palatino Linotype" w:hAnsi="Palatino Linotype" w:cs="Times New Roman"/>
            <w:noProof/>
            <w:sz w:val="16"/>
            <w:szCs w:val="16"/>
          </w:rPr>
          <w:t>5</w: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F3273"/>
    <w:multiLevelType w:val="hybridMultilevel"/>
    <w:tmpl w:val="6AD26336"/>
    <w:lvl w:ilvl="0" w:tplc="98D818F8">
      <w:start w:val="1"/>
      <w:numFmt w:val="decimal"/>
      <w:lvlText w:val="%1."/>
      <w:lvlJc w:val="left"/>
      <w:pPr>
        <w:ind w:left="541" w:hanging="431"/>
      </w:pPr>
      <w:rPr>
        <w:rFonts w:ascii="Book Antiqua" w:eastAsia="Book Antiqua" w:hAnsi="Book Antiqua" w:hint="default"/>
        <w:w w:val="99"/>
        <w:sz w:val="18"/>
        <w:szCs w:val="18"/>
      </w:rPr>
    </w:lvl>
    <w:lvl w:ilvl="1" w:tplc="351615EC">
      <w:start w:val="1"/>
      <w:numFmt w:val="bullet"/>
      <w:lvlText w:val="•"/>
      <w:lvlJc w:val="left"/>
      <w:pPr>
        <w:ind w:left="1393" w:hanging="431"/>
      </w:pPr>
      <w:rPr>
        <w:rFonts w:hint="default"/>
      </w:rPr>
    </w:lvl>
    <w:lvl w:ilvl="2" w:tplc="6FD233EA">
      <w:start w:val="1"/>
      <w:numFmt w:val="bullet"/>
      <w:lvlText w:val="•"/>
      <w:lvlJc w:val="left"/>
      <w:pPr>
        <w:ind w:left="2245" w:hanging="431"/>
      </w:pPr>
      <w:rPr>
        <w:rFonts w:hint="default"/>
      </w:rPr>
    </w:lvl>
    <w:lvl w:ilvl="3" w:tplc="04B4C9B0">
      <w:start w:val="1"/>
      <w:numFmt w:val="bullet"/>
      <w:lvlText w:val="•"/>
      <w:lvlJc w:val="left"/>
      <w:pPr>
        <w:ind w:left="3098" w:hanging="431"/>
      </w:pPr>
      <w:rPr>
        <w:rFonts w:hint="default"/>
      </w:rPr>
    </w:lvl>
    <w:lvl w:ilvl="4" w:tplc="21288476">
      <w:start w:val="1"/>
      <w:numFmt w:val="bullet"/>
      <w:lvlText w:val="•"/>
      <w:lvlJc w:val="left"/>
      <w:pPr>
        <w:ind w:left="3950" w:hanging="431"/>
      </w:pPr>
      <w:rPr>
        <w:rFonts w:hint="default"/>
      </w:rPr>
    </w:lvl>
    <w:lvl w:ilvl="5" w:tplc="0CF8F12E">
      <w:start w:val="1"/>
      <w:numFmt w:val="bullet"/>
      <w:lvlText w:val="•"/>
      <w:lvlJc w:val="left"/>
      <w:pPr>
        <w:ind w:left="4803" w:hanging="431"/>
      </w:pPr>
      <w:rPr>
        <w:rFonts w:hint="default"/>
      </w:rPr>
    </w:lvl>
    <w:lvl w:ilvl="6" w:tplc="F9FA7390">
      <w:start w:val="1"/>
      <w:numFmt w:val="bullet"/>
      <w:lvlText w:val="•"/>
      <w:lvlJc w:val="left"/>
      <w:pPr>
        <w:ind w:left="5655" w:hanging="431"/>
      </w:pPr>
      <w:rPr>
        <w:rFonts w:hint="default"/>
      </w:rPr>
    </w:lvl>
    <w:lvl w:ilvl="7" w:tplc="E67E1CA4">
      <w:start w:val="1"/>
      <w:numFmt w:val="bullet"/>
      <w:lvlText w:val="•"/>
      <w:lvlJc w:val="left"/>
      <w:pPr>
        <w:ind w:left="6508" w:hanging="431"/>
      </w:pPr>
      <w:rPr>
        <w:rFonts w:hint="default"/>
      </w:rPr>
    </w:lvl>
    <w:lvl w:ilvl="8" w:tplc="370C5888">
      <w:start w:val="1"/>
      <w:numFmt w:val="bullet"/>
      <w:lvlText w:val="•"/>
      <w:lvlJc w:val="left"/>
      <w:pPr>
        <w:ind w:left="7360" w:hanging="431"/>
      </w:pPr>
      <w:rPr>
        <w:rFonts w:hint="default"/>
      </w:rPr>
    </w:lvl>
  </w:abstractNum>
  <w:abstractNum w:abstractNumId="1" w15:restartNumberingAfterBreak="0">
    <w:nsid w:val="50F76B7D"/>
    <w:multiLevelType w:val="multilevel"/>
    <w:tmpl w:val="F4A862E6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hAnsiTheme="minorHAnsi" w:cstheme="minorBidi" w:hint="default"/>
        <w:i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AnsiTheme="minorHAnsi" w:cstheme="minorBidi" w:hint="default"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AnsiTheme="minorHAnsi" w:cstheme="minorBidi" w:hint="default"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AnsiTheme="minorHAnsi" w:cstheme="minorBidi"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AnsiTheme="minorHAnsi" w:cstheme="minorBidi" w:hint="default"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AnsiTheme="minorHAnsi" w:cstheme="minorBidi"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AnsiTheme="minorHAnsi" w:cstheme="minorBidi" w:hint="default"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AnsiTheme="minorHAnsi" w:cstheme="minorBidi"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AnsiTheme="minorHAnsi" w:cstheme="minorBidi" w:hint="default"/>
        <w:i/>
      </w:rPr>
    </w:lvl>
  </w:abstractNum>
  <w:abstractNum w:abstractNumId="2" w15:restartNumberingAfterBreak="0">
    <w:nsid w:val="611E16FA"/>
    <w:multiLevelType w:val="multilevel"/>
    <w:tmpl w:val="D0FAA8CC"/>
    <w:lvl w:ilvl="0">
      <w:start w:val="1"/>
      <w:numFmt w:val="decimal"/>
      <w:lvlText w:val="%1."/>
      <w:lvlJc w:val="left"/>
      <w:pPr>
        <w:ind w:left="383" w:hanging="273"/>
      </w:pPr>
      <w:rPr>
        <w:rFonts w:ascii="Book Antiqua" w:eastAsia="Book Antiqua" w:hAnsi="Book Antiqua" w:hint="default"/>
        <w:b/>
        <w:bCs/>
        <w:w w:val="99"/>
        <w:sz w:val="20"/>
        <w:szCs w:val="20"/>
      </w:rPr>
    </w:lvl>
    <w:lvl w:ilvl="1">
      <w:start w:val="1"/>
      <w:numFmt w:val="decimal"/>
      <w:lvlText w:val="%1.%2."/>
      <w:lvlJc w:val="left"/>
      <w:pPr>
        <w:ind w:left="471" w:hanging="361"/>
      </w:pPr>
      <w:rPr>
        <w:rFonts w:ascii="Book Antiqua" w:eastAsia="Book Antiqua" w:hAnsi="Book Antiqua" w:hint="default"/>
        <w:i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426" w:hanging="36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1" w:hanging="3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36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90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45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00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55" w:hanging="361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A3B"/>
    <w:rsid w:val="000223B1"/>
    <w:rsid w:val="00031C5A"/>
    <w:rsid w:val="00132115"/>
    <w:rsid w:val="002F48B2"/>
    <w:rsid w:val="003B45A9"/>
    <w:rsid w:val="00430778"/>
    <w:rsid w:val="004C371F"/>
    <w:rsid w:val="00575545"/>
    <w:rsid w:val="00594A3B"/>
    <w:rsid w:val="00624CE6"/>
    <w:rsid w:val="006C4D40"/>
    <w:rsid w:val="00741414"/>
    <w:rsid w:val="007E5F44"/>
    <w:rsid w:val="00830A1A"/>
    <w:rsid w:val="0088777F"/>
    <w:rsid w:val="00931A49"/>
    <w:rsid w:val="00A23C79"/>
    <w:rsid w:val="00BE2D02"/>
    <w:rsid w:val="00BE36C7"/>
    <w:rsid w:val="00CB62B1"/>
    <w:rsid w:val="00CD1419"/>
    <w:rsid w:val="00D94C71"/>
    <w:rsid w:val="00DB3B3C"/>
    <w:rsid w:val="00DC36B0"/>
    <w:rsid w:val="00DE6BA9"/>
    <w:rsid w:val="00EC40A1"/>
    <w:rsid w:val="00EC7E10"/>
    <w:rsid w:val="00F57095"/>
    <w:rsid w:val="00F60972"/>
    <w:rsid w:val="00F771D3"/>
    <w:rsid w:val="00F979C8"/>
    <w:rsid w:val="00FD3890"/>
    <w:rsid w:val="00FF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B20814C-F7E7-45EB-BB84-519F94FC4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20" w:hanging="273"/>
      <w:outlineLvl w:val="0"/>
    </w:pPr>
    <w:rPr>
      <w:rFonts w:ascii="Book Antiqua" w:eastAsia="Book Antiqua" w:hAnsi="Book Antiqua"/>
      <w:b/>
      <w:bCs/>
      <w:sz w:val="20"/>
      <w:szCs w:val="20"/>
    </w:rPr>
  </w:style>
  <w:style w:type="paragraph" w:styleId="2">
    <w:name w:val="heading 2"/>
    <w:basedOn w:val="a"/>
    <w:uiPriority w:val="1"/>
    <w:qFormat/>
    <w:pPr>
      <w:spacing w:before="61"/>
      <w:ind w:left="110"/>
      <w:outlineLvl w:val="1"/>
    </w:pPr>
    <w:rPr>
      <w:rFonts w:ascii="Book Antiqua" w:eastAsia="Book Antiqua" w:hAnsi="Book Antiqu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556"/>
    </w:pPr>
    <w:rPr>
      <w:rFonts w:ascii="Book Antiqua" w:eastAsia="Book Antiqua" w:hAnsi="Book Antiqua"/>
      <w:sz w:val="18"/>
      <w:szCs w:val="18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table" w:customStyle="1" w:styleId="Mdeck5tablebodythreelines">
    <w:name w:val="M_deck_5_table_body_three_lines"/>
    <w:basedOn w:val="a1"/>
    <w:uiPriority w:val="99"/>
    <w:rsid w:val="00BE2D02"/>
    <w:pPr>
      <w:widowControl/>
      <w:adjustRightInd w:val="0"/>
      <w:snapToGrid w:val="0"/>
      <w:spacing w:line="300" w:lineRule="exact"/>
      <w:jc w:val="center"/>
    </w:pPr>
    <w:rPr>
      <w:rFonts w:ascii="Times New Roman" w:eastAsia="宋体" w:hAnsi="Times New Roman" w:cs="Times New Roman"/>
      <w:sz w:val="20"/>
      <w:szCs w:val="20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PI42tablebody">
    <w:name w:val="MDPI_4.2_table_body"/>
    <w:qFormat/>
    <w:rsid w:val="00BE2D02"/>
    <w:pPr>
      <w:widowControl/>
      <w:adjustRightInd w:val="0"/>
      <w:snapToGrid w:val="0"/>
    </w:pPr>
    <w:rPr>
      <w:rFonts w:ascii="Palatino Linotype" w:eastAsia="Times New Roman" w:hAnsi="Palatino Linotype"/>
      <w:snapToGrid w:val="0"/>
      <w:color w:val="000000"/>
      <w:sz w:val="20"/>
      <w:szCs w:val="20"/>
      <w:lang w:eastAsia="de-DE" w:bidi="en-US"/>
    </w:rPr>
  </w:style>
  <w:style w:type="table" w:styleId="a5">
    <w:name w:val="Table Grid"/>
    <w:basedOn w:val="a1"/>
    <w:uiPriority w:val="39"/>
    <w:rsid w:val="00BE2D02"/>
    <w:pPr>
      <w:widowControl/>
    </w:pPr>
    <w:rPr>
      <w:rFonts w:ascii="Times New Roman" w:eastAsia="宋体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PI52figure">
    <w:name w:val="MDPI_5.2_figure"/>
    <w:qFormat/>
    <w:rsid w:val="00BE2D02"/>
    <w:pPr>
      <w:widowControl/>
      <w:jc w:val="center"/>
    </w:pPr>
    <w:rPr>
      <w:rFonts w:ascii="Palatino Linotype" w:eastAsia="Times New Roman" w:hAnsi="Palatino Linotype"/>
      <w:snapToGrid w:val="0"/>
      <w:color w:val="000000"/>
      <w:sz w:val="24"/>
      <w:szCs w:val="20"/>
      <w:lang w:eastAsia="de-DE" w:bidi="en-US"/>
    </w:rPr>
  </w:style>
  <w:style w:type="paragraph" w:styleId="a6">
    <w:name w:val="header"/>
    <w:basedOn w:val="a"/>
    <w:link w:val="Char"/>
    <w:uiPriority w:val="99"/>
    <w:unhideWhenUsed/>
    <w:rsid w:val="00A23C79"/>
    <w:pPr>
      <w:tabs>
        <w:tab w:val="center" w:pos="4320"/>
        <w:tab w:val="right" w:pos="8640"/>
      </w:tabs>
    </w:pPr>
  </w:style>
  <w:style w:type="character" w:customStyle="1" w:styleId="Char">
    <w:name w:val="页眉 Char"/>
    <w:basedOn w:val="a0"/>
    <w:link w:val="a6"/>
    <w:uiPriority w:val="99"/>
    <w:rsid w:val="00A23C79"/>
  </w:style>
  <w:style w:type="paragraph" w:styleId="a7">
    <w:name w:val="footer"/>
    <w:basedOn w:val="a"/>
    <w:link w:val="Char0"/>
    <w:uiPriority w:val="99"/>
    <w:unhideWhenUsed/>
    <w:rsid w:val="00A23C79"/>
    <w:pPr>
      <w:tabs>
        <w:tab w:val="center" w:pos="4320"/>
        <w:tab w:val="right" w:pos="8640"/>
      </w:tabs>
    </w:pPr>
  </w:style>
  <w:style w:type="character" w:customStyle="1" w:styleId="Char0">
    <w:name w:val="页脚 Char"/>
    <w:basedOn w:val="a0"/>
    <w:link w:val="a7"/>
    <w:uiPriority w:val="99"/>
    <w:rsid w:val="00A23C79"/>
  </w:style>
  <w:style w:type="paragraph" w:customStyle="1" w:styleId="MDPI13authornames">
    <w:name w:val="MDPI_1.3_authornames"/>
    <w:basedOn w:val="a"/>
    <w:next w:val="a"/>
    <w:qFormat/>
    <w:rsid w:val="00430778"/>
    <w:pPr>
      <w:widowControl/>
      <w:adjustRightInd w:val="0"/>
      <w:snapToGrid w:val="0"/>
      <w:spacing w:after="120" w:line="260" w:lineRule="atLeast"/>
    </w:pPr>
    <w:rPr>
      <w:rFonts w:ascii="Palatino Linotype" w:eastAsia="Times New Roman" w:hAnsi="Palatino Linotype" w:cs="Times New Roman"/>
      <w:b/>
      <w:color w:val="000000"/>
      <w:sz w:val="20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emf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tiff"/><Relationship Id="rId2" Type="http://schemas.openxmlformats.org/officeDocument/2006/relationships/styles" Target="styles.xml"/><Relationship Id="rId16" Type="http://schemas.openxmlformats.org/officeDocument/2006/relationships/image" Target="media/image10.tif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tiff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F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A single paragraph of about 200 words maximum. For research articles, abstracts should give a pertinent overview of the work. We strongly encourage authors to use the following style of structured abstracts, but without headings: 1) Background: Place the question addressed in a broad context and highlight the purpose of the study; 2) Methods: Describe briefly the main methods or treatments applied; 3) Results: Summarize the article's main findings; and 4) Conclusion: Indicate the main conclusions or interpretations. The abstract should be an objective representation of the article: it must not contain results which are not presented and substantiated in the main text and should not exaggerate the main conclusions.</dc:subject>
  <dc:creator>martyn</dc:creator>
  <cp:keywords>keyword 1; keyword 2; keyword 3. List three to ten pertinent keywords specific to the article, yet reasonably common within the subject discipline.</cp:keywords>
  <cp:lastModifiedBy>mdpi</cp:lastModifiedBy>
  <cp:revision>14</cp:revision>
  <dcterms:created xsi:type="dcterms:W3CDTF">2015-12-08T13:00:00Z</dcterms:created>
  <dcterms:modified xsi:type="dcterms:W3CDTF">2016-10-26T07:56:00Z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2015-11-06T00:00:00Z</vt:filetime>
  </property>
  <property fmtid="{D5CDD505-2E9C-101B-9397-08002B2CF9AE}" pid="3" name="LastSaved">
    <vt:filetime>2015-11-06T00:00:00Z</vt:filetime>
  </property>
</Properties>
</file>